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CEB8" w14:textId="77777777" w:rsidR="00C53B0C" w:rsidRPr="00812F19" w:rsidRDefault="005E7F4E" w:rsidP="00617C92">
      <w:pPr>
        <w:snapToGrid w:val="0"/>
        <w:spacing w:line="312" w:lineRule="auto"/>
        <w:jc w:val="both"/>
        <w:rPr>
          <w:rFonts w:ascii="Arial" w:hAnsi="Arial"/>
          <w:b/>
          <w:noProof/>
          <w:color w:val="808080"/>
          <w:sz w:val="32"/>
          <w:szCs w:val="36"/>
          <w:lang w:val="en-US"/>
        </w:rPr>
      </w:pPr>
      <w:r w:rsidRPr="00812F19">
        <w:rPr>
          <w:rFonts w:ascii="Arial" w:hAnsi="Arial"/>
          <w:b/>
          <w:noProof/>
          <w:color w:val="808080"/>
          <w:sz w:val="32"/>
          <w:szCs w:val="36"/>
          <w:u w:val="single"/>
          <w:lang w:val="en-US"/>
        </w:rPr>
        <w:t xml:space="preserve">PRESS RELEASE </w:t>
      </w:r>
      <w:r w:rsidR="003B3B5F" w:rsidRPr="00812F19">
        <w:rPr>
          <w:rFonts w:ascii="Arial" w:hAnsi="Arial"/>
          <w:b/>
          <w:noProof/>
          <w:color w:val="808080"/>
          <w:sz w:val="32"/>
          <w:szCs w:val="36"/>
          <w:lang w:val="en-US"/>
        </w:rPr>
        <w:tab/>
      </w:r>
      <w:r w:rsidR="003B3B5F" w:rsidRPr="00812F19">
        <w:rPr>
          <w:rFonts w:ascii="Arial" w:hAnsi="Arial"/>
          <w:b/>
          <w:noProof/>
          <w:color w:val="808080"/>
          <w:sz w:val="32"/>
          <w:szCs w:val="36"/>
          <w:lang w:val="en-US"/>
        </w:rPr>
        <w:tab/>
      </w:r>
      <w:r w:rsidR="003B3B5F" w:rsidRPr="00812F19">
        <w:rPr>
          <w:rFonts w:ascii="Arial" w:hAnsi="Arial"/>
          <w:b/>
          <w:noProof/>
          <w:color w:val="808080"/>
          <w:sz w:val="32"/>
          <w:szCs w:val="36"/>
          <w:lang w:val="en-US"/>
        </w:rPr>
        <w:tab/>
      </w:r>
      <w:r w:rsidR="003B3B5F" w:rsidRPr="00812F19">
        <w:rPr>
          <w:rFonts w:ascii="Arial" w:hAnsi="Arial"/>
          <w:b/>
          <w:noProof/>
          <w:color w:val="808080"/>
          <w:sz w:val="32"/>
          <w:szCs w:val="36"/>
          <w:lang w:val="en-US"/>
        </w:rPr>
        <w:tab/>
      </w:r>
      <w:r w:rsidR="003B3B5F" w:rsidRPr="00812F19">
        <w:rPr>
          <w:rFonts w:ascii="Arial" w:hAnsi="Arial"/>
          <w:b/>
          <w:noProof/>
          <w:color w:val="808080"/>
          <w:sz w:val="32"/>
          <w:szCs w:val="36"/>
          <w:lang w:val="en-US"/>
        </w:rPr>
        <w:tab/>
      </w:r>
    </w:p>
    <w:p w14:paraId="60EA6E15" w14:textId="10BD661F" w:rsidR="00A969CB" w:rsidRPr="00812F19" w:rsidRDefault="00FC25FF" w:rsidP="00617C92">
      <w:pPr>
        <w:snapToGrid w:val="0"/>
        <w:spacing w:line="312" w:lineRule="auto"/>
        <w:jc w:val="both"/>
        <w:rPr>
          <w:rFonts w:ascii="Arial" w:hAnsi="Arial"/>
          <w:b/>
          <w:noProof/>
          <w:color w:val="808080"/>
          <w:sz w:val="32"/>
          <w:szCs w:val="36"/>
          <w:lang w:val="en-US"/>
        </w:rPr>
      </w:pPr>
      <w:r w:rsidRPr="00812F19">
        <w:rPr>
          <w:rFonts w:ascii="Arial" w:hAnsi="Arial"/>
          <w:b/>
          <w:noProof/>
          <w:color w:val="808080"/>
          <w:sz w:val="32"/>
          <w:szCs w:val="36"/>
          <w:lang w:val="en-US"/>
        </w:rPr>
        <w:t>IMMEDIATE RELEASE</w:t>
      </w:r>
    </w:p>
    <w:p w14:paraId="6FE768F8" w14:textId="56C68E22" w:rsidR="005E7F4E" w:rsidRPr="00812F19" w:rsidRDefault="003B3B5F" w:rsidP="00617C92">
      <w:pPr>
        <w:snapToGrid w:val="0"/>
        <w:spacing w:line="312" w:lineRule="auto"/>
        <w:jc w:val="both"/>
        <w:rPr>
          <w:rFonts w:ascii="Arial" w:hAnsi="Arial"/>
          <w:b/>
          <w:noProof/>
          <w:color w:val="808080"/>
          <w:sz w:val="32"/>
          <w:szCs w:val="36"/>
          <w:lang w:val="en-US"/>
        </w:rPr>
      </w:pPr>
      <w:r w:rsidRPr="00812F19">
        <w:rPr>
          <w:rFonts w:ascii="Arial" w:hAnsi="Arial"/>
          <w:b/>
          <w:noProof/>
          <w:color w:val="808080"/>
          <w:sz w:val="32"/>
          <w:szCs w:val="36"/>
          <w:lang w:val="en-US"/>
        </w:rPr>
        <w:tab/>
      </w:r>
      <w:r w:rsidRPr="00812F19">
        <w:rPr>
          <w:rFonts w:ascii="Arial" w:hAnsi="Arial"/>
          <w:b/>
          <w:noProof/>
          <w:color w:val="808080"/>
          <w:sz w:val="32"/>
          <w:szCs w:val="36"/>
          <w:lang w:val="en-US"/>
        </w:rPr>
        <w:tab/>
      </w:r>
      <w:r w:rsidRPr="00812F19">
        <w:rPr>
          <w:rFonts w:ascii="Arial" w:hAnsi="Arial"/>
          <w:b/>
          <w:noProof/>
          <w:color w:val="808080"/>
          <w:sz w:val="32"/>
          <w:szCs w:val="36"/>
          <w:lang w:val="en-US"/>
        </w:rPr>
        <w:tab/>
      </w:r>
      <w:r w:rsidRPr="00812F19">
        <w:rPr>
          <w:rFonts w:ascii="Arial" w:hAnsi="Arial"/>
          <w:b/>
          <w:noProof/>
          <w:color w:val="808080"/>
          <w:sz w:val="32"/>
          <w:szCs w:val="36"/>
          <w:lang w:val="en-US"/>
        </w:rPr>
        <w:tab/>
      </w:r>
    </w:p>
    <w:p w14:paraId="4BB55D4A" w14:textId="53E7C5B7" w:rsidR="00F5146A" w:rsidRPr="00812F19" w:rsidRDefault="00BF2ECD" w:rsidP="00F05181">
      <w:pPr>
        <w:pBdr>
          <w:bottom w:val="single" w:sz="4" w:space="0" w:color="auto"/>
        </w:pBdr>
        <w:snapToGrid w:val="0"/>
        <w:spacing w:line="312" w:lineRule="auto"/>
        <w:jc w:val="center"/>
        <w:rPr>
          <w:rFonts w:ascii="Arial" w:hAnsi="Arial" w:cs="Arial"/>
          <w:b/>
          <w:sz w:val="28"/>
          <w:szCs w:val="28"/>
        </w:rPr>
      </w:pPr>
      <w:r w:rsidRPr="00812F19">
        <w:rPr>
          <w:rFonts w:ascii="Arial" w:hAnsi="Arial" w:cs="Arial"/>
          <w:b/>
          <w:sz w:val="28"/>
          <w:szCs w:val="28"/>
        </w:rPr>
        <w:t xml:space="preserve">OCK </w:t>
      </w:r>
      <w:r w:rsidR="000F3A82" w:rsidRPr="00812F19">
        <w:rPr>
          <w:rFonts w:ascii="Arial" w:hAnsi="Arial" w:cs="Arial"/>
          <w:b/>
          <w:sz w:val="28"/>
          <w:szCs w:val="28"/>
        </w:rPr>
        <w:t xml:space="preserve">CONTINUES TO DELIVER </w:t>
      </w:r>
      <w:r w:rsidR="008A452B" w:rsidRPr="00812F19">
        <w:rPr>
          <w:rFonts w:ascii="Arial" w:hAnsi="Arial" w:cs="Arial"/>
          <w:b/>
          <w:sz w:val="28"/>
          <w:szCs w:val="28"/>
        </w:rPr>
        <w:t>DOUBLE DIGIT</w:t>
      </w:r>
      <w:r w:rsidR="000F3A82" w:rsidRPr="00812F19">
        <w:rPr>
          <w:rFonts w:ascii="Arial" w:hAnsi="Arial" w:cs="Arial"/>
          <w:b/>
          <w:sz w:val="28"/>
          <w:szCs w:val="28"/>
        </w:rPr>
        <w:t xml:space="preserve"> GROWTH</w:t>
      </w:r>
      <w:r w:rsidR="005013E6" w:rsidRPr="00812F19">
        <w:rPr>
          <w:rFonts w:ascii="Arial" w:hAnsi="Arial" w:cs="Arial"/>
          <w:b/>
          <w:sz w:val="28"/>
          <w:szCs w:val="28"/>
        </w:rPr>
        <w:t xml:space="preserve"> WITH </w:t>
      </w:r>
      <w:r w:rsidR="00510CBA" w:rsidRPr="00812F19">
        <w:rPr>
          <w:rFonts w:ascii="Arial" w:hAnsi="Arial" w:cs="Arial"/>
          <w:b/>
          <w:sz w:val="28"/>
          <w:szCs w:val="28"/>
        </w:rPr>
        <w:t xml:space="preserve">A </w:t>
      </w:r>
      <w:r w:rsidR="005013E6" w:rsidRPr="00812F19">
        <w:rPr>
          <w:rFonts w:ascii="Arial" w:hAnsi="Arial" w:cs="Arial"/>
          <w:b/>
          <w:sz w:val="28"/>
          <w:szCs w:val="28"/>
        </w:rPr>
        <w:t>RECORD REVENUE OF RM125.</w:t>
      </w:r>
      <w:r w:rsidR="000508F7" w:rsidRPr="00812F19">
        <w:rPr>
          <w:rFonts w:ascii="Arial" w:hAnsi="Arial" w:cs="Arial"/>
          <w:b/>
          <w:sz w:val="28"/>
          <w:szCs w:val="28"/>
        </w:rPr>
        <w:t>2</w:t>
      </w:r>
      <w:r w:rsidR="005013E6" w:rsidRPr="00812F19">
        <w:rPr>
          <w:rFonts w:ascii="Arial" w:hAnsi="Arial" w:cs="Arial"/>
          <w:b/>
          <w:sz w:val="28"/>
          <w:szCs w:val="28"/>
        </w:rPr>
        <w:t>M</w:t>
      </w:r>
      <w:r w:rsidR="00516DCF" w:rsidRPr="00812F19">
        <w:rPr>
          <w:rFonts w:ascii="Arial" w:hAnsi="Arial" w:cs="Arial"/>
          <w:b/>
          <w:sz w:val="28"/>
          <w:szCs w:val="28"/>
        </w:rPr>
        <w:t xml:space="preserve"> IN QUARTER 3</w:t>
      </w:r>
    </w:p>
    <w:p w14:paraId="25D0AE41" w14:textId="39FD3291" w:rsidR="003860A9" w:rsidRPr="00812F19" w:rsidRDefault="00785BEA" w:rsidP="00F05181">
      <w:pPr>
        <w:pBdr>
          <w:bottom w:val="single" w:sz="4" w:space="0" w:color="auto"/>
        </w:pBdr>
        <w:snapToGrid w:val="0"/>
        <w:spacing w:line="312" w:lineRule="auto"/>
        <w:jc w:val="center"/>
        <w:rPr>
          <w:rFonts w:ascii="Arial" w:hAnsi="Arial" w:cs="Arial"/>
          <w:sz w:val="22"/>
          <w:szCs w:val="20"/>
        </w:rPr>
      </w:pPr>
      <w:r w:rsidRPr="00812F19">
        <w:rPr>
          <w:rFonts w:ascii="Arial" w:hAnsi="Arial" w:cs="Arial"/>
          <w:sz w:val="22"/>
          <w:szCs w:val="20"/>
        </w:rPr>
        <w:t xml:space="preserve">Significant </w:t>
      </w:r>
      <w:r w:rsidR="004C2C84" w:rsidRPr="00812F19">
        <w:rPr>
          <w:rFonts w:ascii="Arial" w:hAnsi="Arial" w:cs="Arial"/>
          <w:sz w:val="22"/>
          <w:szCs w:val="20"/>
        </w:rPr>
        <w:t xml:space="preserve">Regional </w:t>
      </w:r>
      <w:r w:rsidRPr="00812F19">
        <w:rPr>
          <w:rFonts w:ascii="Arial" w:hAnsi="Arial" w:cs="Arial"/>
          <w:sz w:val="22"/>
          <w:szCs w:val="20"/>
        </w:rPr>
        <w:t xml:space="preserve">Improvement </w:t>
      </w:r>
      <w:proofErr w:type="gramStart"/>
      <w:r w:rsidRPr="00812F19">
        <w:rPr>
          <w:rFonts w:ascii="Arial" w:hAnsi="Arial" w:cs="Arial"/>
          <w:sz w:val="22"/>
          <w:szCs w:val="20"/>
        </w:rPr>
        <w:t>With</w:t>
      </w:r>
      <w:proofErr w:type="gramEnd"/>
      <w:r w:rsidRPr="00812F19">
        <w:rPr>
          <w:rFonts w:ascii="Arial" w:hAnsi="Arial" w:cs="Arial"/>
          <w:sz w:val="22"/>
          <w:szCs w:val="20"/>
        </w:rPr>
        <w:t xml:space="preserve"> Cumulative Profit </w:t>
      </w:r>
      <w:r w:rsidR="002D33BE" w:rsidRPr="00812F19">
        <w:rPr>
          <w:rFonts w:ascii="Arial" w:hAnsi="Arial" w:cs="Arial"/>
          <w:sz w:val="22"/>
          <w:szCs w:val="20"/>
        </w:rPr>
        <w:t>G</w:t>
      </w:r>
      <w:r w:rsidRPr="00812F19">
        <w:rPr>
          <w:rFonts w:ascii="Arial" w:hAnsi="Arial" w:cs="Arial"/>
          <w:sz w:val="22"/>
          <w:szCs w:val="20"/>
        </w:rPr>
        <w:t xml:space="preserve">rowth </w:t>
      </w:r>
      <w:r w:rsidR="002D33BE" w:rsidRPr="00812F19">
        <w:rPr>
          <w:rFonts w:ascii="Arial" w:hAnsi="Arial" w:cs="Arial"/>
          <w:sz w:val="22"/>
          <w:szCs w:val="20"/>
        </w:rPr>
        <w:t>O</w:t>
      </w:r>
      <w:r w:rsidRPr="00812F19">
        <w:rPr>
          <w:rFonts w:ascii="Arial" w:hAnsi="Arial" w:cs="Arial"/>
          <w:sz w:val="22"/>
          <w:szCs w:val="20"/>
        </w:rPr>
        <w:t>f</w:t>
      </w:r>
      <w:r w:rsidR="00E16D9C" w:rsidRPr="00812F19">
        <w:rPr>
          <w:rFonts w:ascii="Arial" w:hAnsi="Arial" w:cs="Arial"/>
          <w:sz w:val="22"/>
          <w:szCs w:val="20"/>
        </w:rPr>
        <w:t xml:space="preserve"> 74</w:t>
      </w:r>
      <w:r w:rsidR="00F1135C" w:rsidRPr="00812F19">
        <w:rPr>
          <w:rFonts w:ascii="Arial" w:hAnsi="Arial" w:cs="Arial"/>
          <w:sz w:val="22"/>
          <w:szCs w:val="20"/>
        </w:rPr>
        <w:t>6.9</w:t>
      </w:r>
      <w:r w:rsidR="00E16D9C" w:rsidRPr="00812F19">
        <w:rPr>
          <w:rFonts w:ascii="Arial" w:hAnsi="Arial" w:cs="Arial"/>
          <w:sz w:val="22"/>
          <w:szCs w:val="20"/>
        </w:rPr>
        <w:t>%</w:t>
      </w:r>
    </w:p>
    <w:p w14:paraId="220CC127" w14:textId="77777777" w:rsidR="00F00356" w:rsidRPr="00812F19" w:rsidRDefault="00F00356" w:rsidP="00617C92">
      <w:pPr>
        <w:pStyle w:val="BodyText2"/>
        <w:snapToGrid w:val="0"/>
        <w:spacing w:before="0" w:beforeAutospacing="0" w:after="0" w:afterAutospacing="0" w:line="312" w:lineRule="auto"/>
        <w:jc w:val="both"/>
        <w:rPr>
          <w:rFonts w:ascii="Arial" w:hAnsi="Arial" w:cs="Arial"/>
          <w:sz w:val="16"/>
          <w:szCs w:val="16"/>
        </w:rPr>
      </w:pPr>
    </w:p>
    <w:p w14:paraId="5E5AA771" w14:textId="14EEBA73" w:rsidR="0093118F" w:rsidRPr="00812F19" w:rsidRDefault="004561AF" w:rsidP="00617C92">
      <w:pPr>
        <w:pStyle w:val="ListParagraph"/>
        <w:spacing w:after="0" w:line="360" w:lineRule="auto"/>
        <w:ind w:left="0"/>
        <w:jc w:val="both"/>
        <w:rPr>
          <w:rFonts w:ascii="Arial" w:hAnsi="Arial" w:cs="Arial"/>
          <w:sz w:val="20"/>
          <w:szCs w:val="20"/>
        </w:rPr>
      </w:pPr>
      <w:r w:rsidRPr="00812F19">
        <w:rPr>
          <w:rFonts w:ascii="Arial" w:hAnsi="Arial" w:cs="Arial"/>
          <w:b/>
          <w:sz w:val="20"/>
          <w:szCs w:val="20"/>
        </w:rPr>
        <w:t>SHAH ALAM</w:t>
      </w:r>
      <w:r w:rsidR="00304C1E" w:rsidRPr="00812F19">
        <w:rPr>
          <w:rFonts w:ascii="Arial" w:hAnsi="Arial" w:cs="Arial"/>
          <w:b/>
          <w:sz w:val="20"/>
          <w:szCs w:val="20"/>
        </w:rPr>
        <w:t xml:space="preserve"> – </w:t>
      </w:r>
      <w:r w:rsidR="00FB2F6A" w:rsidRPr="00812F19">
        <w:rPr>
          <w:rFonts w:ascii="Arial" w:hAnsi="Arial" w:cs="Arial"/>
          <w:b/>
          <w:sz w:val="20"/>
          <w:szCs w:val="20"/>
        </w:rPr>
        <w:t>OCK Group</w:t>
      </w:r>
      <w:r w:rsidR="00E60F6E" w:rsidRPr="00812F19">
        <w:rPr>
          <w:rFonts w:ascii="Arial" w:hAnsi="Arial" w:cs="Arial"/>
          <w:b/>
          <w:sz w:val="20"/>
          <w:szCs w:val="20"/>
        </w:rPr>
        <w:t xml:space="preserve"> </w:t>
      </w:r>
      <w:proofErr w:type="spellStart"/>
      <w:r w:rsidR="00E60F6E" w:rsidRPr="00812F19">
        <w:rPr>
          <w:rFonts w:ascii="Arial" w:hAnsi="Arial" w:cs="Arial"/>
          <w:b/>
          <w:sz w:val="20"/>
          <w:szCs w:val="20"/>
        </w:rPr>
        <w:t>Berhad</w:t>
      </w:r>
      <w:proofErr w:type="spellEnd"/>
      <w:r w:rsidR="00E60F6E" w:rsidRPr="00812F19">
        <w:rPr>
          <w:rFonts w:ascii="Arial" w:hAnsi="Arial" w:cs="Arial"/>
          <w:b/>
          <w:sz w:val="20"/>
          <w:szCs w:val="20"/>
        </w:rPr>
        <w:t xml:space="preserve"> (“OCK” or “</w:t>
      </w:r>
      <w:r w:rsidR="00C82481" w:rsidRPr="00812F19">
        <w:rPr>
          <w:rFonts w:ascii="Arial" w:hAnsi="Arial" w:cs="Arial"/>
          <w:b/>
          <w:sz w:val="20"/>
          <w:szCs w:val="20"/>
        </w:rPr>
        <w:t xml:space="preserve">the </w:t>
      </w:r>
      <w:r w:rsidR="00E60F6E" w:rsidRPr="00812F19">
        <w:rPr>
          <w:rFonts w:ascii="Arial" w:hAnsi="Arial" w:cs="Arial"/>
          <w:b/>
          <w:sz w:val="20"/>
          <w:szCs w:val="20"/>
        </w:rPr>
        <w:t>Group”)</w:t>
      </w:r>
      <w:r w:rsidR="009F3F21" w:rsidRPr="00812F19">
        <w:rPr>
          <w:rFonts w:ascii="Arial" w:hAnsi="Arial" w:cs="Arial"/>
          <w:b/>
          <w:sz w:val="20"/>
          <w:szCs w:val="20"/>
        </w:rPr>
        <w:t xml:space="preserve">, </w:t>
      </w:r>
      <w:r w:rsidR="009F3F21" w:rsidRPr="00812F19">
        <w:rPr>
          <w:rFonts w:ascii="Arial" w:hAnsi="Arial" w:cs="Arial"/>
          <w:sz w:val="20"/>
          <w:szCs w:val="20"/>
        </w:rPr>
        <w:t>Malaysia’s leading telecommunication network solutions provider</w:t>
      </w:r>
      <w:r w:rsidR="00E60F6E" w:rsidRPr="00812F19">
        <w:rPr>
          <w:rFonts w:ascii="Arial" w:hAnsi="Arial" w:cs="Arial"/>
          <w:sz w:val="20"/>
          <w:szCs w:val="20"/>
        </w:rPr>
        <w:t xml:space="preserve"> </w:t>
      </w:r>
      <w:r w:rsidR="00C82481" w:rsidRPr="00812F19">
        <w:rPr>
          <w:rFonts w:ascii="Arial" w:hAnsi="Arial" w:cs="Arial"/>
          <w:sz w:val="20"/>
          <w:szCs w:val="20"/>
        </w:rPr>
        <w:t xml:space="preserve">today </w:t>
      </w:r>
      <w:r w:rsidR="0073570F" w:rsidRPr="00812F19">
        <w:rPr>
          <w:rFonts w:ascii="Arial" w:hAnsi="Arial" w:cs="Arial"/>
          <w:sz w:val="20"/>
          <w:szCs w:val="20"/>
        </w:rPr>
        <w:t xml:space="preserve">reported its </w:t>
      </w:r>
      <w:r w:rsidR="00E16D9C" w:rsidRPr="00812F19">
        <w:rPr>
          <w:rFonts w:ascii="Arial" w:hAnsi="Arial" w:cs="Arial"/>
          <w:sz w:val="20"/>
          <w:szCs w:val="20"/>
        </w:rPr>
        <w:t>third</w:t>
      </w:r>
      <w:r w:rsidR="0073570F" w:rsidRPr="00812F19">
        <w:rPr>
          <w:rFonts w:ascii="Arial" w:hAnsi="Arial" w:cs="Arial"/>
          <w:sz w:val="20"/>
          <w:szCs w:val="20"/>
        </w:rPr>
        <w:t xml:space="preserve"> quarter results year-to-date </w:t>
      </w:r>
      <w:r w:rsidR="00CB15D7" w:rsidRPr="00812F19">
        <w:rPr>
          <w:rFonts w:ascii="Arial" w:hAnsi="Arial" w:cs="Arial"/>
          <w:sz w:val="20"/>
          <w:szCs w:val="20"/>
        </w:rPr>
        <w:t>(“</w:t>
      </w:r>
      <w:r w:rsidR="004D6779" w:rsidRPr="00812F19">
        <w:rPr>
          <w:rFonts w:ascii="Arial" w:hAnsi="Arial" w:cs="Arial"/>
          <w:sz w:val="20"/>
          <w:szCs w:val="20"/>
        </w:rPr>
        <w:t>Q</w:t>
      </w:r>
      <w:r w:rsidR="00E16D9C" w:rsidRPr="00812F19">
        <w:rPr>
          <w:rFonts w:ascii="Arial" w:hAnsi="Arial" w:cs="Arial"/>
          <w:sz w:val="20"/>
          <w:szCs w:val="20"/>
        </w:rPr>
        <w:t>3</w:t>
      </w:r>
      <w:r w:rsidR="0073570F" w:rsidRPr="00812F19">
        <w:rPr>
          <w:rFonts w:ascii="Arial" w:hAnsi="Arial" w:cs="Arial"/>
          <w:sz w:val="20"/>
          <w:szCs w:val="20"/>
        </w:rPr>
        <w:t>FYE2017</w:t>
      </w:r>
      <w:r w:rsidR="00ED46F3" w:rsidRPr="00812F19">
        <w:rPr>
          <w:rFonts w:ascii="Arial" w:hAnsi="Arial" w:cs="Arial"/>
          <w:sz w:val="20"/>
          <w:szCs w:val="20"/>
        </w:rPr>
        <w:t>”)</w:t>
      </w:r>
      <w:r w:rsidR="00E84DCE" w:rsidRPr="00812F19">
        <w:rPr>
          <w:rFonts w:ascii="Arial" w:hAnsi="Arial" w:cs="Arial"/>
          <w:sz w:val="20"/>
          <w:szCs w:val="20"/>
        </w:rPr>
        <w:t>.</w:t>
      </w:r>
    </w:p>
    <w:p w14:paraId="3E70A42A" w14:textId="77777777" w:rsidR="003303E7" w:rsidRPr="00812F19" w:rsidRDefault="003303E7" w:rsidP="00D167C5">
      <w:pPr>
        <w:pStyle w:val="ListParagraph"/>
        <w:spacing w:after="0" w:line="360" w:lineRule="auto"/>
        <w:ind w:left="0"/>
        <w:jc w:val="both"/>
        <w:rPr>
          <w:rFonts w:ascii="Arial" w:hAnsi="Arial" w:cs="Arial"/>
          <w:sz w:val="20"/>
          <w:szCs w:val="20"/>
        </w:rPr>
      </w:pPr>
    </w:p>
    <w:p w14:paraId="3203FD56" w14:textId="5E1A9B24" w:rsidR="00E604B6" w:rsidRPr="00812F19" w:rsidRDefault="00E604B6" w:rsidP="00D167C5">
      <w:pPr>
        <w:pStyle w:val="ListParagraph"/>
        <w:spacing w:after="0" w:line="360" w:lineRule="auto"/>
        <w:ind w:left="0"/>
        <w:jc w:val="both"/>
        <w:rPr>
          <w:rFonts w:ascii="Arial" w:hAnsi="Arial" w:cs="Arial"/>
          <w:b/>
          <w:sz w:val="20"/>
          <w:szCs w:val="20"/>
          <w:u w:val="single"/>
        </w:rPr>
      </w:pPr>
      <w:r w:rsidRPr="00812F19">
        <w:rPr>
          <w:rFonts w:ascii="Arial" w:hAnsi="Arial" w:cs="Arial"/>
          <w:b/>
          <w:sz w:val="20"/>
          <w:szCs w:val="20"/>
          <w:u w:val="single"/>
        </w:rPr>
        <w:t>FINANCIAL RESULTS</w:t>
      </w:r>
    </w:p>
    <w:p w14:paraId="7C0DDFA8" w14:textId="2EA846B9" w:rsidR="00D167C5" w:rsidRPr="00812F19" w:rsidRDefault="00E16D9C" w:rsidP="00D167C5">
      <w:pPr>
        <w:pStyle w:val="ListParagraph"/>
        <w:spacing w:after="0" w:line="360" w:lineRule="auto"/>
        <w:ind w:left="0"/>
        <w:jc w:val="both"/>
        <w:rPr>
          <w:rFonts w:ascii="Arial" w:hAnsi="Arial" w:cs="Arial"/>
          <w:b/>
          <w:color w:val="000000"/>
        </w:rPr>
      </w:pPr>
      <w:r w:rsidRPr="00812F19">
        <w:rPr>
          <w:rFonts w:ascii="Arial" w:hAnsi="Arial" w:cs="Arial"/>
          <w:b/>
          <w:bCs/>
          <w:color w:val="000000"/>
          <w:sz w:val="20"/>
          <w:szCs w:val="20"/>
        </w:rPr>
        <w:t>3</w:t>
      </w:r>
      <w:r w:rsidRPr="00812F19">
        <w:rPr>
          <w:rFonts w:ascii="Arial" w:hAnsi="Arial" w:cs="Arial"/>
          <w:b/>
          <w:bCs/>
          <w:color w:val="000000"/>
          <w:sz w:val="20"/>
          <w:szCs w:val="20"/>
          <w:vertAlign w:val="superscript"/>
        </w:rPr>
        <w:t>rd</w:t>
      </w:r>
      <w:r w:rsidR="00A860D5" w:rsidRPr="00812F19">
        <w:rPr>
          <w:rFonts w:ascii="Arial" w:hAnsi="Arial" w:cs="Arial"/>
          <w:b/>
          <w:bCs/>
          <w:color w:val="000000"/>
          <w:sz w:val="20"/>
          <w:szCs w:val="20"/>
        </w:rPr>
        <w:t xml:space="preserve"> </w:t>
      </w:r>
      <w:r w:rsidR="00D167C5" w:rsidRPr="00812F19">
        <w:rPr>
          <w:rFonts w:ascii="Arial" w:hAnsi="Arial" w:cs="Arial"/>
          <w:b/>
          <w:bCs/>
          <w:color w:val="000000"/>
          <w:sz w:val="20"/>
          <w:szCs w:val="20"/>
        </w:rPr>
        <w:t>Quarter vs Corresponding Quarter Last Year</w:t>
      </w:r>
      <w:r w:rsidR="00E604B6" w:rsidRPr="00812F19">
        <w:rPr>
          <w:rFonts w:ascii="Arial" w:hAnsi="Arial" w:cs="Arial"/>
          <w:b/>
          <w:bCs/>
          <w:color w:val="000000"/>
          <w:sz w:val="20"/>
          <w:szCs w:val="20"/>
        </w:rPr>
        <w:t>:</w:t>
      </w:r>
      <w:r w:rsidR="00D167C5" w:rsidRPr="00812F19">
        <w:rPr>
          <w:rFonts w:ascii="Arial" w:hAnsi="Arial" w:cs="Arial"/>
          <w:b/>
          <w:bCs/>
          <w:color w:val="000000"/>
          <w:sz w:val="20"/>
          <w:szCs w:val="20"/>
        </w:rPr>
        <w:t> </w:t>
      </w:r>
    </w:p>
    <w:tbl>
      <w:tblPr>
        <w:tblStyle w:val="TableGrid"/>
        <w:tblW w:w="0" w:type="auto"/>
        <w:tblLook w:val="04A0" w:firstRow="1" w:lastRow="0" w:firstColumn="1" w:lastColumn="0" w:noHBand="0" w:noVBand="1"/>
      </w:tblPr>
      <w:tblGrid>
        <w:gridCol w:w="2785"/>
        <w:gridCol w:w="2313"/>
        <w:gridCol w:w="2268"/>
        <w:gridCol w:w="1651"/>
      </w:tblGrid>
      <w:tr w:rsidR="00D167C5" w:rsidRPr="00812F19" w14:paraId="00211EAB" w14:textId="77777777" w:rsidTr="00550205">
        <w:trPr>
          <w:trHeight w:val="287"/>
        </w:trPr>
        <w:tc>
          <w:tcPr>
            <w:tcW w:w="2785" w:type="dxa"/>
            <w:shd w:val="clear" w:color="auto" w:fill="D9D9D9" w:themeFill="background1" w:themeFillShade="D9"/>
            <w:vAlign w:val="center"/>
          </w:tcPr>
          <w:p w14:paraId="3B4A1A0E" w14:textId="77777777" w:rsidR="00D167C5" w:rsidRPr="00812F19" w:rsidRDefault="00D167C5" w:rsidP="00350BE8">
            <w:pPr>
              <w:pStyle w:val="ListParagraph"/>
              <w:spacing w:after="0" w:line="240" w:lineRule="auto"/>
              <w:ind w:left="0"/>
              <w:jc w:val="center"/>
              <w:rPr>
                <w:rFonts w:ascii="Arial" w:hAnsi="Arial" w:cs="Arial"/>
                <w:color w:val="000000"/>
                <w:sz w:val="20"/>
                <w:szCs w:val="20"/>
              </w:rPr>
            </w:pPr>
          </w:p>
        </w:tc>
        <w:tc>
          <w:tcPr>
            <w:tcW w:w="2313" w:type="dxa"/>
            <w:shd w:val="clear" w:color="auto" w:fill="D9D9D9" w:themeFill="background1" w:themeFillShade="D9"/>
            <w:vAlign w:val="center"/>
          </w:tcPr>
          <w:p w14:paraId="24D665D3" w14:textId="40E1F1DC" w:rsidR="00D167C5" w:rsidRPr="00812F19" w:rsidRDefault="00001CCE" w:rsidP="00350BE8">
            <w:pPr>
              <w:pStyle w:val="ListParagraph"/>
              <w:spacing w:after="0" w:line="240" w:lineRule="auto"/>
              <w:ind w:left="0"/>
              <w:jc w:val="right"/>
              <w:rPr>
                <w:rFonts w:ascii="Arial" w:hAnsi="Arial" w:cs="Arial"/>
                <w:b/>
                <w:color w:val="000000"/>
                <w:sz w:val="20"/>
                <w:szCs w:val="20"/>
              </w:rPr>
            </w:pPr>
            <w:r w:rsidRPr="00812F19">
              <w:rPr>
                <w:rFonts w:ascii="Arial" w:hAnsi="Arial" w:cs="Arial"/>
                <w:b/>
                <w:color w:val="000000"/>
                <w:sz w:val="20"/>
                <w:szCs w:val="20"/>
              </w:rPr>
              <w:t>Q</w:t>
            </w:r>
            <w:r w:rsidR="00E16D9C" w:rsidRPr="00812F19">
              <w:rPr>
                <w:rFonts w:ascii="Arial" w:hAnsi="Arial" w:cs="Arial"/>
                <w:b/>
                <w:color w:val="000000"/>
                <w:sz w:val="20"/>
                <w:szCs w:val="20"/>
              </w:rPr>
              <w:t>3</w:t>
            </w:r>
            <w:r w:rsidR="009D28CA" w:rsidRPr="00812F19">
              <w:rPr>
                <w:rFonts w:ascii="Arial" w:hAnsi="Arial" w:cs="Arial"/>
                <w:b/>
                <w:color w:val="000000"/>
                <w:sz w:val="20"/>
                <w:szCs w:val="20"/>
              </w:rPr>
              <w:t xml:space="preserve"> </w:t>
            </w:r>
            <w:r w:rsidR="008D344A" w:rsidRPr="00812F19">
              <w:rPr>
                <w:rFonts w:ascii="Arial" w:hAnsi="Arial" w:cs="Arial"/>
                <w:b/>
                <w:color w:val="000000"/>
                <w:sz w:val="20"/>
                <w:szCs w:val="20"/>
              </w:rPr>
              <w:t>FYE</w:t>
            </w:r>
            <w:r w:rsidR="00C30763" w:rsidRPr="00812F19">
              <w:rPr>
                <w:rFonts w:ascii="Arial" w:hAnsi="Arial" w:cs="Arial"/>
                <w:b/>
                <w:color w:val="000000"/>
                <w:sz w:val="20"/>
                <w:szCs w:val="20"/>
              </w:rPr>
              <w:t>2017</w:t>
            </w:r>
            <w:r w:rsidR="00D167C5" w:rsidRPr="00812F19">
              <w:rPr>
                <w:rFonts w:ascii="Arial" w:hAnsi="Arial" w:cs="Arial"/>
                <w:b/>
                <w:color w:val="000000"/>
                <w:sz w:val="20"/>
                <w:szCs w:val="20"/>
              </w:rPr>
              <w:t xml:space="preserve"> (RM</w:t>
            </w:r>
            <w:r w:rsidR="00550205">
              <w:rPr>
                <w:rFonts w:ascii="Arial" w:hAnsi="Arial" w:cs="Arial"/>
                <w:b/>
                <w:color w:val="000000"/>
                <w:sz w:val="20"/>
                <w:szCs w:val="20"/>
              </w:rPr>
              <w:t>’000</w:t>
            </w:r>
            <w:r w:rsidR="00D167C5" w:rsidRPr="00812F19">
              <w:rPr>
                <w:rFonts w:ascii="Arial" w:hAnsi="Arial" w:cs="Arial"/>
                <w:b/>
                <w:color w:val="000000"/>
                <w:sz w:val="20"/>
                <w:szCs w:val="20"/>
              </w:rPr>
              <w:t>)</w:t>
            </w:r>
          </w:p>
        </w:tc>
        <w:tc>
          <w:tcPr>
            <w:tcW w:w="2268" w:type="dxa"/>
            <w:shd w:val="clear" w:color="auto" w:fill="D9D9D9" w:themeFill="background1" w:themeFillShade="D9"/>
            <w:vAlign w:val="center"/>
          </w:tcPr>
          <w:p w14:paraId="500D2838" w14:textId="01A4BA2A" w:rsidR="00D167C5" w:rsidRPr="00812F19" w:rsidRDefault="00D167C5" w:rsidP="00350BE8">
            <w:pPr>
              <w:pStyle w:val="ListParagraph"/>
              <w:spacing w:after="0" w:line="240" w:lineRule="auto"/>
              <w:ind w:left="0"/>
              <w:jc w:val="right"/>
              <w:rPr>
                <w:rFonts w:ascii="Arial" w:hAnsi="Arial" w:cs="Arial"/>
                <w:b/>
                <w:color w:val="000000"/>
                <w:sz w:val="20"/>
                <w:szCs w:val="20"/>
              </w:rPr>
            </w:pPr>
            <w:r w:rsidRPr="00812F19">
              <w:rPr>
                <w:rFonts w:ascii="Arial" w:hAnsi="Arial" w:cs="Arial"/>
                <w:b/>
                <w:color w:val="000000"/>
                <w:sz w:val="20"/>
                <w:szCs w:val="20"/>
              </w:rPr>
              <w:t>Q</w:t>
            </w:r>
            <w:r w:rsidR="00E16D9C" w:rsidRPr="00812F19">
              <w:rPr>
                <w:rFonts w:ascii="Arial" w:hAnsi="Arial" w:cs="Arial"/>
                <w:b/>
                <w:color w:val="000000"/>
                <w:sz w:val="20"/>
                <w:szCs w:val="20"/>
              </w:rPr>
              <w:t xml:space="preserve">3 </w:t>
            </w:r>
            <w:r w:rsidR="008D344A" w:rsidRPr="00812F19">
              <w:rPr>
                <w:rFonts w:ascii="Arial" w:hAnsi="Arial" w:cs="Arial"/>
                <w:b/>
                <w:color w:val="000000"/>
                <w:sz w:val="20"/>
                <w:szCs w:val="20"/>
              </w:rPr>
              <w:t>FYE</w:t>
            </w:r>
            <w:r w:rsidR="00C30763" w:rsidRPr="00812F19">
              <w:rPr>
                <w:rFonts w:ascii="Arial" w:hAnsi="Arial" w:cs="Arial"/>
                <w:b/>
                <w:color w:val="000000"/>
                <w:sz w:val="20"/>
                <w:szCs w:val="20"/>
              </w:rPr>
              <w:t>2016</w:t>
            </w:r>
            <w:r w:rsidRPr="00812F19">
              <w:rPr>
                <w:rFonts w:ascii="Arial" w:hAnsi="Arial" w:cs="Arial"/>
                <w:b/>
                <w:color w:val="000000"/>
                <w:sz w:val="20"/>
                <w:szCs w:val="20"/>
              </w:rPr>
              <w:t xml:space="preserve"> (RM</w:t>
            </w:r>
            <w:r w:rsidR="00550205">
              <w:rPr>
                <w:rFonts w:ascii="Arial" w:hAnsi="Arial" w:cs="Arial"/>
                <w:b/>
                <w:color w:val="000000"/>
                <w:sz w:val="20"/>
                <w:szCs w:val="20"/>
              </w:rPr>
              <w:t>’000</w:t>
            </w:r>
            <w:r w:rsidRPr="00812F19">
              <w:rPr>
                <w:rFonts w:ascii="Arial" w:hAnsi="Arial" w:cs="Arial"/>
                <w:b/>
                <w:color w:val="000000"/>
                <w:sz w:val="20"/>
                <w:szCs w:val="20"/>
              </w:rPr>
              <w:t>)</w:t>
            </w:r>
          </w:p>
        </w:tc>
        <w:tc>
          <w:tcPr>
            <w:tcW w:w="1651" w:type="dxa"/>
            <w:shd w:val="clear" w:color="auto" w:fill="D9D9D9" w:themeFill="background1" w:themeFillShade="D9"/>
            <w:vAlign w:val="center"/>
          </w:tcPr>
          <w:p w14:paraId="23CCBAA5" w14:textId="2D5A7831" w:rsidR="00D167C5" w:rsidRPr="00812F19" w:rsidRDefault="00D167C5" w:rsidP="00350BE8">
            <w:pPr>
              <w:pStyle w:val="ListParagraph"/>
              <w:spacing w:after="0" w:line="240" w:lineRule="auto"/>
              <w:ind w:left="0"/>
              <w:jc w:val="center"/>
              <w:rPr>
                <w:rFonts w:ascii="Arial" w:hAnsi="Arial" w:cs="Arial"/>
                <w:b/>
                <w:color w:val="000000"/>
                <w:sz w:val="20"/>
                <w:szCs w:val="20"/>
              </w:rPr>
            </w:pPr>
            <w:r w:rsidRPr="00812F19">
              <w:rPr>
                <w:rFonts w:ascii="Arial" w:hAnsi="Arial" w:cs="Arial"/>
                <w:b/>
                <w:color w:val="000000"/>
                <w:sz w:val="20"/>
                <w:szCs w:val="20"/>
              </w:rPr>
              <w:t>%Change</w:t>
            </w:r>
          </w:p>
        </w:tc>
      </w:tr>
      <w:tr w:rsidR="00D167C5" w:rsidRPr="00812F19" w14:paraId="0505CB96" w14:textId="77777777" w:rsidTr="00550205">
        <w:trPr>
          <w:trHeight w:val="350"/>
        </w:trPr>
        <w:tc>
          <w:tcPr>
            <w:tcW w:w="2785" w:type="dxa"/>
            <w:vAlign w:val="center"/>
          </w:tcPr>
          <w:p w14:paraId="11A2279E" w14:textId="77777777" w:rsidR="00D167C5" w:rsidRPr="00812F19" w:rsidRDefault="00D167C5"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Revenue</w:t>
            </w:r>
          </w:p>
        </w:tc>
        <w:tc>
          <w:tcPr>
            <w:tcW w:w="2313" w:type="dxa"/>
            <w:vAlign w:val="center"/>
          </w:tcPr>
          <w:p w14:paraId="14D6934C" w14:textId="4A64F7D3"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125</w:t>
            </w:r>
            <w:r>
              <w:rPr>
                <w:rFonts w:ascii="Arial" w:hAnsi="Arial" w:cs="Arial"/>
                <w:color w:val="000000"/>
                <w:sz w:val="20"/>
                <w:szCs w:val="20"/>
              </w:rPr>
              <w:t>,</w:t>
            </w:r>
            <w:r w:rsidRPr="00550205">
              <w:rPr>
                <w:rFonts w:ascii="Arial" w:hAnsi="Arial" w:cs="Arial"/>
                <w:color w:val="000000"/>
                <w:sz w:val="20"/>
                <w:szCs w:val="20"/>
              </w:rPr>
              <w:t>238</w:t>
            </w:r>
          </w:p>
        </w:tc>
        <w:tc>
          <w:tcPr>
            <w:tcW w:w="2268" w:type="dxa"/>
            <w:vAlign w:val="center"/>
          </w:tcPr>
          <w:p w14:paraId="06DD839D" w14:textId="1C470F7D"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101</w:t>
            </w:r>
            <w:r>
              <w:rPr>
                <w:rFonts w:ascii="Arial" w:hAnsi="Arial" w:cs="Arial"/>
                <w:color w:val="000000"/>
                <w:sz w:val="20"/>
                <w:szCs w:val="20"/>
              </w:rPr>
              <w:t>,</w:t>
            </w:r>
            <w:r w:rsidRPr="00550205">
              <w:rPr>
                <w:rFonts w:ascii="Arial" w:hAnsi="Arial" w:cs="Arial"/>
                <w:color w:val="000000"/>
                <w:sz w:val="20"/>
                <w:szCs w:val="20"/>
              </w:rPr>
              <w:t>919</w:t>
            </w:r>
          </w:p>
        </w:tc>
        <w:tc>
          <w:tcPr>
            <w:tcW w:w="1651" w:type="dxa"/>
            <w:vAlign w:val="center"/>
          </w:tcPr>
          <w:p w14:paraId="7B0EE21F" w14:textId="419363C0" w:rsidR="00D167C5" w:rsidRPr="00550205" w:rsidRDefault="00012A08" w:rsidP="00350BE8">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color w:val="000000"/>
                <w:sz w:val="20"/>
                <w:szCs w:val="20"/>
              </w:rPr>
              <w:t>22.9%</w:t>
            </w:r>
          </w:p>
        </w:tc>
      </w:tr>
      <w:tr w:rsidR="00600A25" w:rsidRPr="00812F19" w14:paraId="3FA88FE6" w14:textId="77777777" w:rsidTr="00550205">
        <w:trPr>
          <w:trHeight w:val="260"/>
        </w:trPr>
        <w:tc>
          <w:tcPr>
            <w:tcW w:w="2785" w:type="dxa"/>
            <w:vAlign w:val="center"/>
          </w:tcPr>
          <w:p w14:paraId="6EC34692" w14:textId="679EBEAE" w:rsidR="00600A25" w:rsidRPr="00812F19" w:rsidRDefault="00A274F2"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Gross Profit (“GP”)</w:t>
            </w:r>
          </w:p>
        </w:tc>
        <w:tc>
          <w:tcPr>
            <w:tcW w:w="2313" w:type="dxa"/>
            <w:vAlign w:val="center"/>
          </w:tcPr>
          <w:p w14:paraId="5477547C" w14:textId="230C7571" w:rsidR="00600A2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33</w:t>
            </w:r>
            <w:r>
              <w:rPr>
                <w:rFonts w:ascii="Arial" w:hAnsi="Arial" w:cs="Arial"/>
                <w:color w:val="000000"/>
                <w:sz w:val="20"/>
                <w:szCs w:val="20"/>
              </w:rPr>
              <w:t>,</w:t>
            </w:r>
            <w:r w:rsidRPr="00550205">
              <w:rPr>
                <w:rFonts w:ascii="Arial" w:hAnsi="Arial" w:cs="Arial"/>
                <w:color w:val="000000"/>
                <w:sz w:val="20"/>
                <w:szCs w:val="20"/>
              </w:rPr>
              <w:t>086</w:t>
            </w:r>
          </w:p>
        </w:tc>
        <w:tc>
          <w:tcPr>
            <w:tcW w:w="2268" w:type="dxa"/>
            <w:vAlign w:val="center"/>
          </w:tcPr>
          <w:p w14:paraId="00F10639" w14:textId="2A77BAFB" w:rsidR="00600A2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26</w:t>
            </w:r>
            <w:r>
              <w:rPr>
                <w:rFonts w:ascii="Arial" w:hAnsi="Arial" w:cs="Arial"/>
                <w:color w:val="000000"/>
                <w:sz w:val="20"/>
                <w:szCs w:val="20"/>
              </w:rPr>
              <w:t>,</w:t>
            </w:r>
            <w:r w:rsidRPr="00550205">
              <w:rPr>
                <w:rFonts w:ascii="Arial" w:hAnsi="Arial" w:cs="Arial"/>
                <w:color w:val="000000"/>
                <w:sz w:val="20"/>
                <w:szCs w:val="20"/>
              </w:rPr>
              <w:t>816</w:t>
            </w:r>
          </w:p>
        </w:tc>
        <w:tc>
          <w:tcPr>
            <w:tcW w:w="1651" w:type="dxa"/>
            <w:vAlign w:val="center"/>
          </w:tcPr>
          <w:p w14:paraId="39885EC5" w14:textId="004B3400" w:rsidR="00600A25" w:rsidRPr="00550205" w:rsidRDefault="00012A08" w:rsidP="00350BE8">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color w:val="000000"/>
                <w:sz w:val="20"/>
                <w:szCs w:val="20"/>
              </w:rPr>
              <w:t>23.4%</w:t>
            </w:r>
          </w:p>
        </w:tc>
      </w:tr>
      <w:tr w:rsidR="00EF4C4D" w:rsidRPr="00812F19" w14:paraId="6076F221" w14:textId="77777777" w:rsidTr="00550205">
        <w:trPr>
          <w:trHeight w:val="242"/>
        </w:trPr>
        <w:tc>
          <w:tcPr>
            <w:tcW w:w="2785" w:type="dxa"/>
            <w:vAlign w:val="center"/>
          </w:tcPr>
          <w:p w14:paraId="0086F9BB" w14:textId="667B9AC5" w:rsidR="00EF4C4D" w:rsidRPr="00812F19" w:rsidRDefault="00EF4C4D"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Earning</w:t>
            </w:r>
            <w:r w:rsidR="00F33D4C" w:rsidRPr="00812F19">
              <w:rPr>
                <w:rFonts w:ascii="Arial" w:hAnsi="Arial" w:cs="Arial"/>
                <w:color w:val="000000"/>
                <w:sz w:val="20"/>
                <w:szCs w:val="20"/>
              </w:rPr>
              <w:t>s</w:t>
            </w:r>
            <w:r w:rsidRPr="00812F19">
              <w:rPr>
                <w:rFonts w:ascii="Arial" w:hAnsi="Arial" w:cs="Arial"/>
                <w:color w:val="000000"/>
                <w:sz w:val="20"/>
                <w:szCs w:val="20"/>
              </w:rPr>
              <w:t xml:space="preserve"> Before Interest &amp; Tax (“EBIT”)</w:t>
            </w:r>
          </w:p>
        </w:tc>
        <w:tc>
          <w:tcPr>
            <w:tcW w:w="2313" w:type="dxa"/>
            <w:vAlign w:val="center"/>
          </w:tcPr>
          <w:p w14:paraId="55271A8D" w14:textId="51218838" w:rsidR="00EF4C4D"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16</w:t>
            </w:r>
            <w:r>
              <w:rPr>
                <w:rFonts w:ascii="Arial" w:hAnsi="Arial" w:cs="Arial"/>
                <w:color w:val="000000"/>
                <w:sz w:val="20"/>
                <w:szCs w:val="20"/>
              </w:rPr>
              <w:t>,</w:t>
            </w:r>
            <w:r w:rsidRPr="00550205">
              <w:rPr>
                <w:rFonts w:ascii="Arial" w:hAnsi="Arial" w:cs="Arial"/>
                <w:color w:val="000000"/>
                <w:sz w:val="20"/>
                <w:szCs w:val="20"/>
              </w:rPr>
              <w:t>658</w:t>
            </w:r>
          </w:p>
        </w:tc>
        <w:tc>
          <w:tcPr>
            <w:tcW w:w="2268" w:type="dxa"/>
            <w:vAlign w:val="center"/>
          </w:tcPr>
          <w:p w14:paraId="58328616" w14:textId="1E116C13" w:rsidR="00EF4C4D" w:rsidRPr="00812F19" w:rsidRDefault="0055020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13,541</w:t>
            </w:r>
          </w:p>
        </w:tc>
        <w:tc>
          <w:tcPr>
            <w:tcW w:w="1651" w:type="dxa"/>
            <w:vAlign w:val="center"/>
          </w:tcPr>
          <w:p w14:paraId="254EF0C1" w14:textId="5463778C" w:rsidR="00EF4C4D" w:rsidRPr="00550205" w:rsidRDefault="00012A08" w:rsidP="00350BE8">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color w:val="000000"/>
                <w:sz w:val="20"/>
                <w:szCs w:val="20"/>
              </w:rPr>
              <w:t>23.0%</w:t>
            </w:r>
          </w:p>
        </w:tc>
      </w:tr>
      <w:tr w:rsidR="00D167C5" w:rsidRPr="00812F19" w14:paraId="56709621" w14:textId="77777777" w:rsidTr="00550205">
        <w:trPr>
          <w:trHeight w:val="242"/>
        </w:trPr>
        <w:tc>
          <w:tcPr>
            <w:tcW w:w="2785" w:type="dxa"/>
            <w:vAlign w:val="center"/>
          </w:tcPr>
          <w:p w14:paraId="4A5FFD01" w14:textId="63BF0EFE" w:rsidR="00D167C5" w:rsidRPr="00812F19" w:rsidRDefault="00D167C5"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Profit Before Tax (</w:t>
            </w:r>
            <w:r w:rsidR="00133960" w:rsidRPr="00812F19">
              <w:rPr>
                <w:rFonts w:ascii="Arial" w:hAnsi="Arial" w:cs="Arial"/>
                <w:color w:val="000000"/>
                <w:sz w:val="20"/>
                <w:szCs w:val="20"/>
              </w:rPr>
              <w:t>“</w:t>
            </w:r>
            <w:r w:rsidRPr="00812F19">
              <w:rPr>
                <w:rFonts w:ascii="Arial" w:hAnsi="Arial" w:cs="Arial"/>
                <w:color w:val="000000"/>
                <w:sz w:val="20"/>
                <w:szCs w:val="20"/>
              </w:rPr>
              <w:t>PBT</w:t>
            </w:r>
            <w:r w:rsidR="00133960" w:rsidRPr="00812F19">
              <w:rPr>
                <w:rFonts w:ascii="Arial" w:hAnsi="Arial" w:cs="Arial"/>
                <w:color w:val="000000"/>
                <w:sz w:val="20"/>
                <w:szCs w:val="20"/>
              </w:rPr>
              <w:t>”</w:t>
            </w:r>
            <w:r w:rsidRPr="00812F19">
              <w:rPr>
                <w:rFonts w:ascii="Arial" w:hAnsi="Arial" w:cs="Arial"/>
                <w:color w:val="000000"/>
                <w:sz w:val="20"/>
                <w:szCs w:val="20"/>
              </w:rPr>
              <w:t>)</w:t>
            </w:r>
          </w:p>
        </w:tc>
        <w:tc>
          <w:tcPr>
            <w:tcW w:w="2313" w:type="dxa"/>
            <w:vAlign w:val="center"/>
          </w:tcPr>
          <w:p w14:paraId="5F79DC17" w14:textId="5E77B1A6"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12</w:t>
            </w:r>
            <w:r>
              <w:rPr>
                <w:rFonts w:ascii="Arial" w:hAnsi="Arial" w:cs="Arial"/>
                <w:color w:val="000000"/>
                <w:sz w:val="20"/>
                <w:szCs w:val="20"/>
              </w:rPr>
              <w:t>,</w:t>
            </w:r>
            <w:r w:rsidRPr="00550205">
              <w:rPr>
                <w:rFonts w:ascii="Arial" w:hAnsi="Arial" w:cs="Arial"/>
                <w:color w:val="000000"/>
                <w:sz w:val="20"/>
                <w:szCs w:val="20"/>
              </w:rPr>
              <w:t>290</w:t>
            </w:r>
          </w:p>
        </w:tc>
        <w:tc>
          <w:tcPr>
            <w:tcW w:w="2268" w:type="dxa"/>
            <w:vAlign w:val="center"/>
          </w:tcPr>
          <w:p w14:paraId="60FD3831" w14:textId="6D437F2C"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11</w:t>
            </w:r>
            <w:r>
              <w:rPr>
                <w:rFonts w:ascii="Arial" w:hAnsi="Arial" w:cs="Arial"/>
                <w:color w:val="000000"/>
                <w:sz w:val="20"/>
                <w:szCs w:val="20"/>
              </w:rPr>
              <w:t>,</w:t>
            </w:r>
            <w:r w:rsidRPr="00550205">
              <w:rPr>
                <w:rFonts w:ascii="Arial" w:hAnsi="Arial" w:cs="Arial"/>
                <w:color w:val="000000"/>
                <w:sz w:val="20"/>
                <w:szCs w:val="20"/>
              </w:rPr>
              <w:t>032</w:t>
            </w:r>
          </w:p>
        </w:tc>
        <w:tc>
          <w:tcPr>
            <w:tcW w:w="1651" w:type="dxa"/>
            <w:vAlign w:val="center"/>
          </w:tcPr>
          <w:p w14:paraId="6D61A7D5" w14:textId="21E29E94" w:rsidR="00D167C5" w:rsidRPr="00550205" w:rsidRDefault="00012A08" w:rsidP="00350BE8">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color w:val="000000"/>
                <w:sz w:val="20"/>
                <w:szCs w:val="20"/>
              </w:rPr>
              <w:t>11.4%</w:t>
            </w:r>
          </w:p>
        </w:tc>
      </w:tr>
      <w:tr w:rsidR="00D167C5" w:rsidRPr="00812F19" w14:paraId="14B0EED3" w14:textId="77777777" w:rsidTr="00550205">
        <w:trPr>
          <w:trHeight w:val="260"/>
        </w:trPr>
        <w:tc>
          <w:tcPr>
            <w:tcW w:w="2785" w:type="dxa"/>
            <w:vAlign w:val="center"/>
          </w:tcPr>
          <w:p w14:paraId="383C64A7" w14:textId="3D72F664" w:rsidR="00D167C5" w:rsidRPr="00812F19" w:rsidRDefault="00D167C5"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Profit After Tax (</w:t>
            </w:r>
            <w:r w:rsidR="00133960" w:rsidRPr="00812F19">
              <w:rPr>
                <w:rFonts w:ascii="Arial" w:hAnsi="Arial" w:cs="Arial"/>
                <w:color w:val="000000"/>
                <w:sz w:val="20"/>
                <w:szCs w:val="20"/>
              </w:rPr>
              <w:t>“</w:t>
            </w:r>
            <w:r w:rsidRPr="00812F19">
              <w:rPr>
                <w:rFonts w:ascii="Arial" w:hAnsi="Arial" w:cs="Arial"/>
                <w:color w:val="000000"/>
                <w:sz w:val="20"/>
                <w:szCs w:val="20"/>
              </w:rPr>
              <w:t>PAT</w:t>
            </w:r>
            <w:r w:rsidR="00133960" w:rsidRPr="00812F19">
              <w:rPr>
                <w:rFonts w:ascii="Arial" w:hAnsi="Arial" w:cs="Arial"/>
                <w:color w:val="000000"/>
                <w:sz w:val="20"/>
                <w:szCs w:val="20"/>
              </w:rPr>
              <w:t>”</w:t>
            </w:r>
            <w:r w:rsidRPr="00812F19">
              <w:rPr>
                <w:rFonts w:ascii="Arial" w:hAnsi="Arial" w:cs="Arial"/>
                <w:color w:val="000000"/>
                <w:sz w:val="20"/>
                <w:szCs w:val="20"/>
              </w:rPr>
              <w:t xml:space="preserve">) </w:t>
            </w:r>
          </w:p>
        </w:tc>
        <w:tc>
          <w:tcPr>
            <w:tcW w:w="2313" w:type="dxa"/>
            <w:vAlign w:val="center"/>
          </w:tcPr>
          <w:p w14:paraId="7FEE2D63" w14:textId="730882F6"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8</w:t>
            </w:r>
            <w:r>
              <w:rPr>
                <w:rFonts w:ascii="Arial" w:hAnsi="Arial" w:cs="Arial"/>
                <w:color w:val="000000"/>
                <w:sz w:val="20"/>
                <w:szCs w:val="20"/>
              </w:rPr>
              <w:t>,</w:t>
            </w:r>
            <w:r w:rsidRPr="00550205">
              <w:rPr>
                <w:rFonts w:ascii="Arial" w:hAnsi="Arial" w:cs="Arial"/>
                <w:color w:val="000000"/>
                <w:sz w:val="20"/>
                <w:szCs w:val="20"/>
              </w:rPr>
              <w:t>724</w:t>
            </w:r>
          </w:p>
        </w:tc>
        <w:tc>
          <w:tcPr>
            <w:tcW w:w="2268" w:type="dxa"/>
            <w:vAlign w:val="center"/>
          </w:tcPr>
          <w:p w14:paraId="6F501D2F" w14:textId="5E843B4B" w:rsidR="00D167C5"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7</w:t>
            </w:r>
            <w:r>
              <w:rPr>
                <w:rFonts w:ascii="Arial" w:hAnsi="Arial" w:cs="Arial"/>
                <w:color w:val="000000"/>
                <w:sz w:val="20"/>
                <w:szCs w:val="20"/>
              </w:rPr>
              <w:t>,</w:t>
            </w:r>
            <w:r w:rsidRPr="00550205">
              <w:rPr>
                <w:rFonts w:ascii="Arial" w:hAnsi="Arial" w:cs="Arial"/>
                <w:color w:val="000000"/>
                <w:sz w:val="20"/>
                <w:szCs w:val="20"/>
              </w:rPr>
              <w:t>800</w:t>
            </w:r>
          </w:p>
        </w:tc>
        <w:tc>
          <w:tcPr>
            <w:tcW w:w="1651" w:type="dxa"/>
            <w:vAlign w:val="center"/>
          </w:tcPr>
          <w:p w14:paraId="6F7C7567" w14:textId="74E22CDB" w:rsidR="00D167C5" w:rsidRPr="00550205" w:rsidRDefault="00012A08" w:rsidP="00350BE8">
            <w:pPr>
              <w:pStyle w:val="ListParagraph"/>
              <w:spacing w:after="0" w:line="240" w:lineRule="auto"/>
              <w:ind w:left="0"/>
              <w:jc w:val="center"/>
              <w:rPr>
                <w:rFonts w:ascii="Arial" w:hAnsi="Arial" w:cs="Arial"/>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sz w:val="20"/>
                <w:szCs w:val="20"/>
              </w:rPr>
              <w:t>11.</w:t>
            </w:r>
            <w:r w:rsidR="008C2113">
              <w:rPr>
                <w:rFonts w:ascii="Arial" w:hAnsi="Arial" w:cs="Arial"/>
                <w:sz w:val="20"/>
                <w:szCs w:val="20"/>
              </w:rPr>
              <w:t>8</w:t>
            </w:r>
            <w:r w:rsidR="00550205" w:rsidRPr="00550205">
              <w:rPr>
                <w:rFonts w:ascii="Arial" w:hAnsi="Arial" w:cs="Arial"/>
                <w:sz w:val="20"/>
                <w:szCs w:val="20"/>
              </w:rPr>
              <w:t>%</w:t>
            </w:r>
          </w:p>
        </w:tc>
      </w:tr>
      <w:tr w:rsidR="00517B00" w:rsidRPr="00812F19" w14:paraId="4981437D" w14:textId="77777777" w:rsidTr="00550205">
        <w:trPr>
          <w:trHeight w:val="70"/>
        </w:trPr>
        <w:tc>
          <w:tcPr>
            <w:tcW w:w="2785" w:type="dxa"/>
            <w:vAlign w:val="center"/>
          </w:tcPr>
          <w:p w14:paraId="1103B2EC" w14:textId="1D1582A6" w:rsidR="00517B00" w:rsidRPr="00812F19" w:rsidRDefault="00517B00"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Profit Attributable to the Owners of the Company (</w:t>
            </w:r>
            <w:r w:rsidR="00133960" w:rsidRPr="00812F19">
              <w:rPr>
                <w:rFonts w:ascii="Arial" w:hAnsi="Arial" w:cs="Arial"/>
                <w:color w:val="000000"/>
                <w:sz w:val="20"/>
                <w:szCs w:val="20"/>
              </w:rPr>
              <w:t>“</w:t>
            </w:r>
            <w:r w:rsidRPr="00812F19">
              <w:rPr>
                <w:rFonts w:ascii="Arial" w:hAnsi="Arial" w:cs="Arial"/>
                <w:color w:val="000000"/>
                <w:sz w:val="20"/>
                <w:szCs w:val="20"/>
              </w:rPr>
              <w:t>PATAMI</w:t>
            </w:r>
            <w:r w:rsidR="00133960" w:rsidRPr="00812F19">
              <w:rPr>
                <w:rFonts w:ascii="Arial" w:hAnsi="Arial" w:cs="Arial"/>
                <w:color w:val="000000"/>
                <w:sz w:val="20"/>
                <w:szCs w:val="20"/>
              </w:rPr>
              <w:t>”</w:t>
            </w:r>
            <w:r w:rsidRPr="00812F19">
              <w:rPr>
                <w:rFonts w:ascii="Arial" w:hAnsi="Arial" w:cs="Arial"/>
                <w:color w:val="000000"/>
                <w:sz w:val="20"/>
                <w:szCs w:val="20"/>
              </w:rPr>
              <w:t>)</w:t>
            </w:r>
          </w:p>
        </w:tc>
        <w:tc>
          <w:tcPr>
            <w:tcW w:w="2313" w:type="dxa"/>
            <w:vAlign w:val="center"/>
          </w:tcPr>
          <w:p w14:paraId="55F3C6F9" w14:textId="3B1744B2" w:rsidR="00517B00"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6</w:t>
            </w:r>
            <w:r>
              <w:rPr>
                <w:rFonts w:ascii="Arial" w:hAnsi="Arial" w:cs="Arial"/>
                <w:color w:val="000000"/>
                <w:sz w:val="20"/>
                <w:szCs w:val="20"/>
              </w:rPr>
              <w:t>,</w:t>
            </w:r>
            <w:r w:rsidRPr="00550205">
              <w:rPr>
                <w:rFonts w:ascii="Arial" w:hAnsi="Arial" w:cs="Arial"/>
                <w:color w:val="000000"/>
                <w:sz w:val="20"/>
                <w:szCs w:val="20"/>
              </w:rPr>
              <w:t>891</w:t>
            </w:r>
          </w:p>
        </w:tc>
        <w:tc>
          <w:tcPr>
            <w:tcW w:w="2268" w:type="dxa"/>
            <w:vAlign w:val="center"/>
          </w:tcPr>
          <w:p w14:paraId="042523FD" w14:textId="3558EA86" w:rsidR="00517B00" w:rsidRPr="00812F19"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5</w:t>
            </w:r>
            <w:r>
              <w:rPr>
                <w:rFonts w:ascii="Arial" w:hAnsi="Arial" w:cs="Arial"/>
                <w:color w:val="000000"/>
                <w:sz w:val="20"/>
                <w:szCs w:val="20"/>
              </w:rPr>
              <w:t>,</w:t>
            </w:r>
            <w:r w:rsidRPr="00550205">
              <w:rPr>
                <w:rFonts w:ascii="Arial" w:hAnsi="Arial" w:cs="Arial"/>
                <w:color w:val="000000"/>
                <w:sz w:val="20"/>
                <w:szCs w:val="20"/>
              </w:rPr>
              <w:t>457</w:t>
            </w:r>
          </w:p>
        </w:tc>
        <w:tc>
          <w:tcPr>
            <w:tcW w:w="1651" w:type="dxa"/>
            <w:vAlign w:val="center"/>
          </w:tcPr>
          <w:p w14:paraId="1FE2591C" w14:textId="0BEE6D49" w:rsidR="00517B00" w:rsidRPr="00550205" w:rsidRDefault="00012A08" w:rsidP="00350BE8">
            <w:pPr>
              <w:pStyle w:val="ListParagraph"/>
              <w:spacing w:after="0" w:line="240" w:lineRule="auto"/>
              <w:ind w:left="0"/>
              <w:jc w:val="center"/>
              <w:rPr>
                <w:rFonts w:ascii="Arial" w:hAnsi="Arial" w:cs="Arial"/>
                <w:sz w:val="20"/>
                <w:szCs w:val="20"/>
              </w:rPr>
            </w:pPr>
            <w:r>
              <w:rPr>
                <w:rFonts w:ascii="Wingdings" w:hAnsi="Wingdings" w:cs="Arial"/>
                <w:color w:val="000000"/>
                <w:sz w:val="20"/>
                <w:szCs w:val="20"/>
              </w:rPr>
              <w:t></w:t>
            </w:r>
            <w:r>
              <w:rPr>
                <w:rFonts w:ascii="Arial" w:hAnsi="Arial" w:cs="Arial"/>
                <w:color w:val="000000"/>
                <w:sz w:val="20"/>
                <w:szCs w:val="20"/>
              </w:rPr>
              <w:t xml:space="preserve"> </w:t>
            </w:r>
            <w:r w:rsidR="00550205" w:rsidRPr="00550205">
              <w:rPr>
                <w:rFonts w:ascii="Arial" w:hAnsi="Arial" w:cs="Arial"/>
                <w:sz w:val="20"/>
                <w:szCs w:val="20"/>
              </w:rPr>
              <w:t>26.3%</w:t>
            </w:r>
          </w:p>
        </w:tc>
      </w:tr>
    </w:tbl>
    <w:p w14:paraId="45BB300C" w14:textId="59B6C998" w:rsidR="006622A1" w:rsidRPr="00812F19" w:rsidRDefault="006622A1" w:rsidP="00304C1E">
      <w:pPr>
        <w:spacing w:line="360" w:lineRule="auto"/>
        <w:jc w:val="both"/>
        <w:rPr>
          <w:rFonts w:ascii="Arial" w:hAnsi="Arial" w:cs="Arial"/>
          <w:sz w:val="20"/>
          <w:szCs w:val="20"/>
          <w:lang w:val="en-US"/>
        </w:rPr>
      </w:pPr>
    </w:p>
    <w:p w14:paraId="0134F71E" w14:textId="1DA5BA5E" w:rsidR="00A860D5" w:rsidRPr="00812F19" w:rsidRDefault="00A274F2" w:rsidP="00A860D5">
      <w:pPr>
        <w:spacing w:line="360" w:lineRule="auto"/>
        <w:jc w:val="both"/>
        <w:rPr>
          <w:rFonts w:ascii="Arial" w:hAnsi="Arial" w:cs="Arial"/>
          <w:b/>
          <w:bCs/>
          <w:color w:val="000000"/>
          <w:sz w:val="20"/>
          <w:szCs w:val="20"/>
        </w:rPr>
      </w:pPr>
      <w:r w:rsidRPr="00812F19">
        <w:rPr>
          <w:rFonts w:ascii="Arial" w:hAnsi="Arial" w:cs="Arial"/>
          <w:b/>
          <w:bCs/>
          <w:color w:val="000000"/>
          <w:sz w:val="20"/>
          <w:szCs w:val="20"/>
        </w:rPr>
        <w:t>Cumulative 3Q</w:t>
      </w:r>
      <w:r w:rsidR="00A860D5" w:rsidRPr="00812F19">
        <w:rPr>
          <w:rFonts w:ascii="Arial" w:hAnsi="Arial" w:cs="Arial"/>
          <w:b/>
          <w:bCs/>
          <w:color w:val="000000"/>
          <w:sz w:val="20"/>
          <w:szCs w:val="20"/>
        </w:rPr>
        <w:t xml:space="preserve">FYE2017 vs </w:t>
      </w:r>
      <w:r w:rsidRPr="00812F19">
        <w:rPr>
          <w:rFonts w:ascii="Arial" w:hAnsi="Arial" w:cs="Arial"/>
          <w:b/>
          <w:bCs/>
          <w:color w:val="000000"/>
          <w:sz w:val="20"/>
          <w:szCs w:val="20"/>
        </w:rPr>
        <w:t>3Q</w:t>
      </w:r>
      <w:r w:rsidR="00A860D5" w:rsidRPr="00812F19">
        <w:rPr>
          <w:rFonts w:ascii="Arial" w:hAnsi="Arial" w:cs="Arial"/>
          <w:b/>
          <w:bCs/>
          <w:color w:val="000000"/>
          <w:sz w:val="20"/>
          <w:szCs w:val="20"/>
        </w:rPr>
        <w:t>FYE2016:</w:t>
      </w:r>
    </w:p>
    <w:tbl>
      <w:tblPr>
        <w:tblStyle w:val="TableGrid"/>
        <w:tblW w:w="0" w:type="auto"/>
        <w:tblLook w:val="04A0" w:firstRow="1" w:lastRow="0" w:firstColumn="1" w:lastColumn="0" w:noHBand="0" w:noVBand="1"/>
      </w:tblPr>
      <w:tblGrid>
        <w:gridCol w:w="2785"/>
        <w:gridCol w:w="2313"/>
        <w:gridCol w:w="2268"/>
        <w:gridCol w:w="1651"/>
      </w:tblGrid>
      <w:tr w:rsidR="00A860D5" w:rsidRPr="00812F19" w14:paraId="348B52BD" w14:textId="77777777" w:rsidTr="00550205">
        <w:trPr>
          <w:trHeight w:val="272"/>
        </w:trPr>
        <w:tc>
          <w:tcPr>
            <w:tcW w:w="2785" w:type="dxa"/>
            <w:shd w:val="clear" w:color="auto" w:fill="D9D9D9" w:themeFill="background1" w:themeFillShade="D9"/>
            <w:vAlign w:val="center"/>
          </w:tcPr>
          <w:p w14:paraId="7C562A18" w14:textId="77777777" w:rsidR="00A860D5" w:rsidRPr="00812F19" w:rsidRDefault="00A860D5" w:rsidP="00350BE8">
            <w:pPr>
              <w:pStyle w:val="ListParagraph"/>
              <w:spacing w:after="0" w:line="240" w:lineRule="auto"/>
              <w:ind w:left="0"/>
              <w:jc w:val="center"/>
              <w:rPr>
                <w:rFonts w:ascii="Arial" w:hAnsi="Arial" w:cs="Arial"/>
                <w:color w:val="000000"/>
                <w:sz w:val="20"/>
                <w:szCs w:val="20"/>
              </w:rPr>
            </w:pPr>
          </w:p>
        </w:tc>
        <w:tc>
          <w:tcPr>
            <w:tcW w:w="2313" w:type="dxa"/>
            <w:shd w:val="clear" w:color="auto" w:fill="D9D9D9" w:themeFill="background1" w:themeFillShade="D9"/>
            <w:vAlign w:val="center"/>
          </w:tcPr>
          <w:p w14:paraId="1099DD52" w14:textId="59672AEF" w:rsidR="00A860D5" w:rsidRPr="00812F19" w:rsidRDefault="00A274F2" w:rsidP="00350BE8">
            <w:pPr>
              <w:pStyle w:val="ListParagraph"/>
              <w:spacing w:after="0" w:line="240" w:lineRule="auto"/>
              <w:ind w:left="0"/>
              <w:jc w:val="right"/>
              <w:rPr>
                <w:rFonts w:ascii="Arial" w:hAnsi="Arial" w:cs="Arial"/>
                <w:b/>
                <w:color w:val="000000"/>
                <w:sz w:val="20"/>
                <w:szCs w:val="20"/>
              </w:rPr>
            </w:pPr>
            <w:r w:rsidRPr="00812F19">
              <w:rPr>
                <w:rFonts w:ascii="Arial" w:hAnsi="Arial" w:cs="Arial"/>
                <w:b/>
                <w:color w:val="000000"/>
                <w:sz w:val="20"/>
                <w:szCs w:val="20"/>
              </w:rPr>
              <w:t>3Q</w:t>
            </w:r>
            <w:r w:rsidR="009D28CA" w:rsidRPr="00812F19">
              <w:rPr>
                <w:rFonts w:ascii="Arial" w:hAnsi="Arial" w:cs="Arial"/>
                <w:b/>
                <w:color w:val="000000"/>
                <w:sz w:val="20"/>
                <w:szCs w:val="20"/>
              </w:rPr>
              <w:t xml:space="preserve"> </w:t>
            </w:r>
            <w:r w:rsidR="008D344A" w:rsidRPr="00812F19">
              <w:rPr>
                <w:rFonts w:ascii="Arial" w:hAnsi="Arial" w:cs="Arial"/>
                <w:b/>
                <w:color w:val="000000"/>
                <w:sz w:val="20"/>
                <w:szCs w:val="20"/>
              </w:rPr>
              <w:t>FYE</w:t>
            </w:r>
            <w:r w:rsidR="00A860D5" w:rsidRPr="00812F19">
              <w:rPr>
                <w:rFonts w:ascii="Arial" w:hAnsi="Arial" w:cs="Arial"/>
                <w:b/>
                <w:color w:val="000000"/>
                <w:sz w:val="20"/>
                <w:szCs w:val="20"/>
              </w:rPr>
              <w:t>2017 (RM</w:t>
            </w:r>
            <w:r w:rsidR="00550205">
              <w:rPr>
                <w:rFonts w:ascii="Arial" w:hAnsi="Arial" w:cs="Arial"/>
                <w:b/>
                <w:color w:val="000000"/>
                <w:sz w:val="20"/>
                <w:szCs w:val="20"/>
              </w:rPr>
              <w:t>’000</w:t>
            </w:r>
            <w:r w:rsidR="00A860D5" w:rsidRPr="00812F19">
              <w:rPr>
                <w:rFonts w:ascii="Arial" w:hAnsi="Arial" w:cs="Arial"/>
                <w:b/>
                <w:color w:val="000000"/>
                <w:sz w:val="20"/>
                <w:szCs w:val="20"/>
              </w:rPr>
              <w:t>)</w:t>
            </w:r>
          </w:p>
        </w:tc>
        <w:tc>
          <w:tcPr>
            <w:tcW w:w="2268" w:type="dxa"/>
            <w:shd w:val="clear" w:color="auto" w:fill="D9D9D9" w:themeFill="background1" w:themeFillShade="D9"/>
            <w:vAlign w:val="center"/>
          </w:tcPr>
          <w:p w14:paraId="79CC5D57" w14:textId="2FE99DDC" w:rsidR="00A860D5" w:rsidRPr="00812F19" w:rsidRDefault="00A274F2" w:rsidP="00350BE8">
            <w:pPr>
              <w:pStyle w:val="ListParagraph"/>
              <w:spacing w:after="0" w:line="240" w:lineRule="auto"/>
              <w:ind w:left="0"/>
              <w:jc w:val="right"/>
              <w:rPr>
                <w:rFonts w:ascii="Arial" w:hAnsi="Arial" w:cs="Arial"/>
                <w:b/>
                <w:color w:val="000000"/>
                <w:sz w:val="20"/>
                <w:szCs w:val="20"/>
              </w:rPr>
            </w:pPr>
            <w:r w:rsidRPr="00812F19">
              <w:rPr>
                <w:rFonts w:ascii="Arial" w:hAnsi="Arial" w:cs="Arial"/>
                <w:b/>
                <w:color w:val="000000"/>
                <w:sz w:val="20"/>
                <w:szCs w:val="20"/>
              </w:rPr>
              <w:t>3Q</w:t>
            </w:r>
            <w:r w:rsidR="009D28CA" w:rsidRPr="00812F19">
              <w:rPr>
                <w:rFonts w:ascii="Arial" w:hAnsi="Arial" w:cs="Arial"/>
                <w:b/>
                <w:color w:val="000000"/>
                <w:sz w:val="20"/>
                <w:szCs w:val="20"/>
              </w:rPr>
              <w:t xml:space="preserve"> </w:t>
            </w:r>
            <w:r w:rsidR="008D344A" w:rsidRPr="00812F19">
              <w:rPr>
                <w:rFonts w:ascii="Arial" w:hAnsi="Arial" w:cs="Arial"/>
                <w:b/>
                <w:color w:val="000000"/>
                <w:sz w:val="20"/>
                <w:szCs w:val="20"/>
              </w:rPr>
              <w:t>FYE</w:t>
            </w:r>
            <w:r w:rsidR="00A860D5" w:rsidRPr="00812F19">
              <w:rPr>
                <w:rFonts w:ascii="Arial" w:hAnsi="Arial" w:cs="Arial"/>
                <w:b/>
                <w:color w:val="000000"/>
                <w:sz w:val="20"/>
                <w:szCs w:val="20"/>
              </w:rPr>
              <w:t>2016 (RM</w:t>
            </w:r>
            <w:r w:rsidR="00550205">
              <w:rPr>
                <w:rFonts w:ascii="Arial" w:hAnsi="Arial" w:cs="Arial"/>
                <w:b/>
                <w:color w:val="000000"/>
                <w:sz w:val="20"/>
                <w:szCs w:val="20"/>
              </w:rPr>
              <w:t>’000</w:t>
            </w:r>
            <w:r w:rsidR="00A860D5" w:rsidRPr="00812F19">
              <w:rPr>
                <w:rFonts w:ascii="Arial" w:hAnsi="Arial" w:cs="Arial"/>
                <w:b/>
                <w:color w:val="000000"/>
                <w:sz w:val="20"/>
                <w:szCs w:val="20"/>
              </w:rPr>
              <w:t>)</w:t>
            </w:r>
          </w:p>
        </w:tc>
        <w:tc>
          <w:tcPr>
            <w:tcW w:w="1651" w:type="dxa"/>
            <w:shd w:val="clear" w:color="auto" w:fill="D9D9D9" w:themeFill="background1" w:themeFillShade="D9"/>
            <w:vAlign w:val="center"/>
          </w:tcPr>
          <w:p w14:paraId="3025C88B" w14:textId="77777777" w:rsidR="00A860D5" w:rsidRPr="00812F19" w:rsidRDefault="00A860D5" w:rsidP="00350BE8">
            <w:pPr>
              <w:pStyle w:val="ListParagraph"/>
              <w:spacing w:after="0" w:line="240" w:lineRule="auto"/>
              <w:ind w:left="0"/>
              <w:jc w:val="center"/>
              <w:rPr>
                <w:rFonts w:ascii="Arial" w:hAnsi="Arial" w:cs="Arial"/>
                <w:b/>
                <w:color w:val="000000"/>
                <w:sz w:val="20"/>
                <w:szCs w:val="20"/>
              </w:rPr>
            </w:pPr>
            <w:r w:rsidRPr="00812F19">
              <w:rPr>
                <w:rFonts w:ascii="Arial" w:hAnsi="Arial" w:cs="Arial"/>
                <w:b/>
                <w:color w:val="000000"/>
                <w:sz w:val="20"/>
                <w:szCs w:val="20"/>
              </w:rPr>
              <w:t>%Change</w:t>
            </w:r>
          </w:p>
        </w:tc>
      </w:tr>
      <w:tr w:rsidR="00A860D5" w:rsidRPr="00812F19" w14:paraId="47097F1D" w14:textId="77777777" w:rsidTr="00550205">
        <w:trPr>
          <w:trHeight w:val="272"/>
        </w:trPr>
        <w:tc>
          <w:tcPr>
            <w:tcW w:w="2785" w:type="dxa"/>
            <w:vAlign w:val="center"/>
          </w:tcPr>
          <w:p w14:paraId="5FF1F91F" w14:textId="77777777" w:rsidR="00A860D5" w:rsidRPr="00812F19" w:rsidRDefault="00A860D5" w:rsidP="00350BE8">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Revenue</w:t>
            </w:r>
          </w:p>
        </w:tc>
        <w:tc>
          <w:tcPr>
            <w:tcW w:w="2313" w:type="dxa"/>
            <w:vAlign w:val="center"/>
          </w:tcPr>
          <w:p w14:paraId="60EEF9A5" w14:textId="4C833D8E" w:rsidR="00A860D5" w:rsidRPr="00550205" w:rsidRDefault="00550205" w:rsidP="00550205">
            <w:pPr>
              <w:jc w:val="right"/>
              <w:rPr>
                <w:rFonts w:ascii="Arial" w:hAnsi="Arial" w:cs="Arial"/>
                <w:color w:val="000000"/>
                <w:sz w:val="20"/>
                <w:szCs w:val="20"/>
              </w:rPr>
            </w:pPr>
            <w:r w:rsidRPr="00550205">
              <w:rPr>
                <w:rFonts w:ascii="Arial" w:hAnsi="Arial" w:cs="Arial"/>
                <w:bCs/>
                <w:sz w:val="20"/>
                <w:szCs w:val="20"/>
              </w:rPr>
              <w:t xml:space="preserve">351,021         </w:t>
            </w:r>
          </w:p>
        </w:tc>
        <w:tc>
          <w:tcPr>
            <w:tcW w:w="2268" w:type="dxa"/>
            <w:vAlign w:val="center"/>
          </w:tcPr>
          <w:p w14:paraId="4AEC118C" w14:textId="30BF1EF6" w:rsidR="00A860D5" w:rsidRPr="00550205" w:rsidRDefault="00550205" w:rsidP="00350BE8">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294,373</w:t>
            </w:r>
          </w:p>
        </w:tc>
        <w:tc>
          <w:tcPr>
            <w:tcW w:w="1651" w:type="dxa"/>
            <w:vAlign w:val="center"/>
          </w:tcPr>
          <w:p w14:paraId="5D6A0332" w14:textId="50B6AA45" w:rsidR="00A860D5" w:rsidRPr="00012A08" w:rsidRDefault="00012A08" w:rsidP="00350BE8">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color w:val="000000"/>
                <w:sz w:val="20"/>
                <w:szCs w:val="20"/>
              </w:rPr>
              <w:t>19.2%</w:t>
            </w:r>
          </w:p>
        </w:tc>
      </w:tr>
      <w:tr w:rsidR="00653187" w:rsidRPr="00812F19" w14:paraId="33531A75" w14:textId="77777777" w:rsidTr="00550205">
        <w:trPr>
          <w:trHeight w:val="272"/>
        </w:trPr>
        <w:tc>
          <w:tcPr>
            <w:tcW w:w="2785" w:type="dxa"/>
            <w:vAlign w:val="center"/>
          </w:tcPr>
          <w:p w14:paraId="29B1D71A" w14:textId="43D49E8B" w:rsidR="00653187" w:rsidRPr="00812F19" w:rsidRDefault="00653187" w:rsidP="00653187">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GP</w:t>
            </w:r>
          </w:p>
        </w:tc>
        <w:tc>
          <w:tcPr>
            <w:tcW w:w="2313" w:type="dxa"/>
            <w:vAlign w:val="center"/>
          </w:tcPr>
          <w:p w14:paraId="2695D5A4" w14:textId="6BDF4E24"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89,094</w:t>
            </w:r>
          </w:p>
        </w:tc>
        <w:tc>
          <w:tcPr>
            <w:tcW w:w="2268" w:type="dxa"/>
            <w:vAlign w:val="center"/>
          </w:tcPr>
          <w:p w14:paraId="5D31BC35" w14:textId="02B660DD"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64,306</w:t>
            </w:r>
          </w:p>
        </w:tc>
        <w:tc>
          <w:tcPr>
            <w:tcW w:w="1651" w:type="dxa"/>
            <w:vAlign w:val="center"/>
          </w:tcPr>
          <w:p w14:paraId="580E2FF8" w14:textId="23DFB5DC" w:rsidR="00653187" w:rsidRPr="00012A08" w:rsidRDefault="00012A08" w:rsidP="00653187">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color w:val="000000"/>
                <w:sz w:val="20"/>
                <w:szCs w:val="20"/>
              </w:rPr>
              <w:t>38.</w:t>
            </w:r>
            <w:r w:rsidR="008C2113">
              <w:rPr>
                <w:rFonts w:ascii="Arial" w:hAnsi="Arial" w:cs="Arial"/>
                <w:color w:val="000000"/>
                <w:sz w:val="20"/>
                <w:szCs w:val="20"/>
              </w:rPr>
              <w:t>5</w:t>
            </w:r>
            <w:r w:rsidRPr="00012A08">
              <w:rPr>
                <w:rFonts w:ascii="Arial" w:hAnsi="Arial" w:cs="Arial"/>
                <w:color w:val="000000"/>
                <w:sz w:val="20"/>
                <w:szCs w:val="20"/>
              </w:rPr>
              <w:t>%</w:t>
            </w:r>
          </w:p>
        </w:tc>
      </w:tr>
      <w:tr w:rsidR="00653187" w:rsidRPr="00812F19" w14:paraId="102CA5D2" w14:textId="77777777" w:rsidTr="00550205">
        <w:trPr>
          <w:trHeight w:val="272"/>
        </w:trPr>
        <w:tc>
          <w:tcPr>
            <w:tcW w:w="2785" w:type="dxa"/>
            <w:vAlign w:val="center"/>
          </w:tcPr>
          <w:p w14:paraId="525E4F3B" w14:textId="77777777" w:rsidR="00653187" w:rsidRPr="00812F19" w:rsidRDefault="00653187" w:rsidP="00653187">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EBIT</w:t>
            </w:r>
          </w:p>
        </w:tc>
        <w:tc>
          <w:tcPr>
            <w:tcW w:w="2313" w:type="dxa"/>
            <w:vAlign w:val="center"/>
          </w:tcPr>
          <w:p w14:paraId="07126028" w14:textId="4C8E5704"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47,120</w:t>
            </w:r>
          </w:p>
        </w:tc>
        <w:tc>
          <w:tcPr>
            <w:tcW w:w="2268" w:type="dxa"/>
            <w:vAlign w:val="center"/>
          </w:tcPr>
          <w:p w14:paraId="66FF8A36" w14:textId="08376154"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32,539</w:t>
            </w:r>
          </w:p>
        </w:tc>
        <w:tc>
          <w:tcPr>
            <w:tcW w:w="1651" w:type="dxa"/>
            <w:vAlign w:val="center"/>
          </w:tcPr>
          <w:p w14:paraId="746635D8" w14:textId="12E61397" w:rsidR="00653187" w:rsidRPr="00012A08" w:rsidRDefault="00012A08" w:rsidP="00653187">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color w:val="000000"/>
                <w:sz w:val="20"/>
                <w:szCs w:val="20"/>
              </w:rPr>
              <w:t>44.8%</w:t>
            </w:r>
          </w:p>
        </w:tc>
      </w:tr>
      <w:tr w:rsidR="00653187" w:rsidRPr="00812F19" w14:paraId="06385CF1" w14:textId="77777777" w:rsidTr="00550205">
        <w:trPr>
          <w:trHeight w:val="272"/>
        </w:trPr>
        <w:tc>
          <w:tcPr>
            <w:tcW w:w="2785" w:type="dxa"/>
            <w:vAlign w:val="center"/>
          </w:tcPr>
          <w:p w14:paraId="1BE210A1" w14:textId="63B688B1" w:rsidR="00653187" w:rsidRPr="00812F19" w:rsidRDefault="00653187" w:rsidP="00653187">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PBT</w:t>
            </w:r>
          </w:p>
        </w:tc>
        <w:tc>
          <w:tcPr>
            <w:tcW w:w="2313" w:type="dxa"/>
            <w:vAlign w:val="center"/>
          </w:tcPr>
          <w:p w14:paraId="4AA4B1D3" w14:textId="64245C1A"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32,836</w:t>
            </w:r>
          </w:p>
        </w:tc>
        <w:tc>
          <w:tcPr>
            <w:tcW w:w="2268" w:type="dxa"/>
            <w:vAlign w:val="center"/>
          </w:tcPr>
          <w:p w14:paraId="2B46D47B" w14:textId="487CE2CA"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26,193</w:t>
            </w:r>
          </w:p>
        </w:tc>
        <w:tc>
          <w:tcPr>
            <w:tcW w:w="1651" w:type="dxa"/>
            <w:vAlign w:val="center"/>
          </w:tcPr>
          <w:p w14:paraId="57522A94" w14:textId="15347505" w:rsidR="00653187" w:rsidRPr="00012A08" w:rsidRDefault="00012A08" w:rsidP="00653187">
            <w:pPr>
              <w:pStyle w:val="ListParagraph"/>
              <w:spacing w:after="0" w:line="240" w:lineRule="auto"/>
              <w:ind w:left="0"/>
              <w:jc w:val="center"/>
              <w:rPr>
                <w:rFonts w:ascii="Arial" w:hAnsi="Arial" w:cs="Arial"/>
                <w:color w:val="000000"/>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color w:val="000000"/>
                <w:sz w:val="20"/>
                <w:szCs w:val="20"/>
              </w:rPr>
              <w:t>25.4%</w:t>
            </w:r>
          </w:p>
        </w:tc>
      </w:tr>
      <w:tr w:rsidR="00653187" w:rsidRPr="00812F19" w14:paraId="4EEF5B5D" w14:textId="77777777" w:rsidTr="00550205">
        <w:trPr>
          <w:trHeight w:val="272"/>
        </w:trPr>
        <w:tc>
          <w:tcPr>
            <w:tcW w:w="2785" w:type="dxa"/>
            <w:vAlign w:val="center"/>
          </w:tcPr>
          <w:p w14:paraId="3B522F9D" w14:textId="3C69E6CC" w:rsidR="00653187" w:rsidRPr="00812F19" w:rsidRDefault="00653187" w:rsidP="00653187">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 xml:space="preserve">PAT </w:t>
            </w:r>
          </w:p>
        </w:tc>
        <w:tc>
          <w:tcPr>
            <w:tcW w:w="2313" w:type="dxa"/>
            <w:vAlign w:val="center"/>
          </w:tcPr>
          <w:p w14:paraId="5AF97E5D" w14:textId="24846A69"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23,497</w:t>
            </w:r>
          </w:p>
        </w:tc>
        <w:tc>
          <w:tcPr>
            <w:tcW w:w="2268" w:type="dxa"/>
            <w:vAlign w:val="center"/>
          </w:tcPr>
          <w:p w14:paraId="307197F1" w14:textId="33AC91E9"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18,944</w:t>
            </w:r>
          </w:p>
        </w:tc>
        <w:tc>
          <w:tcPr>
            <w:tcW w:w="1651" w:type="dxa"/>
            <w:vAlign w:val="center"/>
          </w:tcPr>
          <w:p w14:paraId="10DED072" w14:textId="7FA67CC9" w:rsidR="00653187" w:rsidRPr="00012A08" w:rsidRDefault="00012A08" w:rsidP="00653187">
            <w:pPr>
              <w:pStyle w:val="ListParagraph"/>
              <w:spacing w:after="0" w:line="240" w:lineRule="auto"/>
              <w:ind w:left="0"/>
              <w:jc w:val="center"/>
              <w:rPr>
                <w:rFonts w:ascii="Arial" w:hAnsi="Arial" w:cs="Arial"/>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sz w:val="20"/>
                <w:szCs w:val="20"/>
              </w:rPr>
              <w:t>24.0%</w:t>
            </w:r>
          </w:p>
        </w:tc>
      </w:tr>
      <w:tr w:rsidR="00653187" w:rsidRPr="00812F19" w14:paraId="5A5F5B75" w14:textId="77777777" w:rsidTr="00550205">
        <w:trPr>
          <w:trHeight w:val="272"/>
        </w:trPr>
        <w:tc>
          <w:tcPr>
            <w:tcW w:w="2785" w:type="dxa"/>
            <w:vAlign w:val="center"/>
          </w:tcPr>
          <w:p w14:paraId="4F90D03B" w14:textId="2ADAD907" w:rsidR="00653187" w:rsidRPr="00812F19" w:rsidRDefault="00653187" w:rsidP="00653187">
            <w:pPr>
              <w:pStyle w:val="ListParagraph"/>
              <w:spacing w:after="0" w:line="240" w:lineRule="auto"/>
              <w:ind w:left="0"/>
              <w:rPr>
                <w:rFonts w:ascii="Arial" w:hAnsi="Arial" w:cs="Arial"/>
                <w:color w:val="000000"/>
                <w:sz w:val="20"/>
                <w:szCs w:val="20"/>
              </w:rPr>
            </w:pPr>
            <w:r w:rsidRPr="00812F19">
              <w:rPr>
                <w:rFonts w:ascii="Arial" w:hAnsi="Arial" w:cs="Arial"/>
                <w:color w:val="000000"/>
                <w:sz w:val="20"/>
                <w:szCs w:val="20"/>
              </w:rPr>
              <w:t>PATAMI</w:t>
            </w:r>
          </w:p>
        </w:tc>
        <w:tc>
          <w:tcPr>
            <w:tcW w:w="2313" w:type="dxa"/>
            <w:vAlign w:val="center"/>
          </w:tcPr>
          <w:p w14:paraId="01915249" w14:textId="5E78D331"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17,595</w:t>
            </w:r>
          </w:p>
        </w:tc>
        <w:tc>
          <w:tcPr>
            <w:tcW w:w="2268" w:type="dxa"/>
            <w:vAlign w:val="center"/>
          </w:tcPr>
          <w:p w14:paraId="3F0E6EBF" w14:textId="7B97AAB3" w:rsidR="00653187" w:rsidRPr="00550205" w:rsidRDefault="00550205" w:rsidP="00653187">
            <w:pPr>
              <w:pStyle w:val="ListParagraph"/>
              <w:spacing w:after="0" w:line="240" w:lineRule="auto"/>
              <w:ind w:left="0"/>
              <w:jc w:val="right"/>
              <w:rPr>
                <w:rFonts w:ascii="Arial" w:hAnsi="Arial" w:cs="Arial"/>
                <w:color w:val="000000"/>
                <w:sz w:val="20"/>
                <w:szCs w:val="20"/>
              </w:rPr>
            </w:pPr>
            <w:r w:rsidRPr="00550205">
              <w:rPr>
                <w:rFonts w:ascii="Arial" w:hAnsi="Arial" w:cs="Arial"/>
                <w:color w:val="000000"/>
                <w:sz w:val="20"/>
                <w:szCs w:val="20"/>
              </w:rPr>
              <w:t>14,624</w:t>
            </w:r>
          </w:p>
        </w:tc>
        <w:tc>
          <w:tcPr>
            <w:tcW w:w="1651" w:type="dxa"/>
            <w:vAlign w:val="center"/>
          </w:tcPr>
          <w:p w14:paraId="27BB6005" w14:textId="3251E517" w:rsidR="00653187" w:rsidRPr="00012A08" w:rsidRDefault="00012A08" w:rsidP="00653187">
            <w:pPr>
              <w:pStyle w:val="ListParagraph"/>
              <w:spacing w:after="0" w:line="240" w:lineRule="auto"/>
              <w:ind w:left="0"/>
              <w:jc w:val="center"/>
              <w:rPr>
                <w:rFonts w:ascii="Arial" w:hAnsi="Arial" w:cs="Arial"/>
                <w:sz w:val="20"/>
                <w:szCs w:val="20"/>
              </w:rPr>
            </w:pPr>
            <w:r>
              <w:rPr>
                <w:rFonts w:ascii="Wingdings" w:hAnsi="Wingdings" w:cs="Arial"/>
                <w:color w:val="000000"/>
                <w:sz w:val="20"/>
                <w:szCs w:val="20"/>
              </w:rPr>
              <w:t></w:t>
            </w:r>
            <w:r>
              <w:rPr>
                <w:rFonts w:ascii="Arial" w:hAnsi="Arial" w:cs="Arial"/>
                <w:color w:val="000000"/>
                <w:sz w:val="20"/>
                <w:szCs w:val="20"/>
              </w:rPr>
              <w:t xml:space="preserve"> </w:t>
            </w:r>
            <w:r w:rsidRPr="00012A08">
              <w:rPr>
                <w:rFonts w:ascii="Arial" w:hAnsi="Arial" w:cs="Arial"/>
                <w:sz w:val="20"/>
                <w:szCs w:val="20"/>
              </w:rPr>
              <w:t>20.3%</w:t>
            </w:r>
          </w:p>
        </w:tc>
      </w:tr>
    </w:tbl>
    <w:p w14:paraId="5460BB09" w14:textId="77777777" w:rsidR="00A860D5" w:rsidRPr="00812F19" w:rsidRDefault="00A860D5" w:rsidP="00304C1E">
      <w:pPr>
        <w:spacing w:line="360" w:lineRule="auto"/>
        <w:jc w:val="both"/>
        <w:rPr>
          <w:rFonts w:ascii="Arial" w:hAnsi="Arial" w:cs="Arial"/>
          <w:sz w:val="20"/>
          <w:szCs w:val="20"/>
          <w:lang w:val="en-US"/>
        </w:rPr>
      </w:pPr>
    </w:p>
    <w:p w14:paraId="7A2A2F44" w14:textId="41671E33" w:rsidR="00F63DD8" w:rsidRPr="00812F19" w:rsidRDefault="008A452B" w:rsidP="00304C1E">
      <w:pPr>
        <w:spacing w:line="360" w:lineRule="auto"/>
        <w:jc w:val="both"/>
        <w:rPr>
          <w:rFonts w:ascii="Arial" w:hAnsi="Arial" w:cs="Arial"/>
          <w:sz w:val="20"/>
          <w:szCs w:val="20"/>
          <w:lang w:val="en-US"/>
        </w:rPr>
      </w:pPr>
      <w:r w:rsidRPr="00812F19">
        <w:rPr>
          <w:rFonts w:ascii="Arial" w:hAnsi="Arial" w:cs="Arial"/>
          <w:sz w:val="20"/>
          <w:szCs w:val="20"/>
          <w:lang w:val="en-US"/>
        </w:rPr>
        <w:t xml:space="preserve">For the quarter under review, the Group achieved an increase of </w:t>
      </w:r>
      <w:r w:rsidR="007D11FE" w:rsidRPr="00812F19">
        <w:rPr>
          <w:rFonts w:ascii="Arial" w:hAnsi="Arial" w:cs="Arial"/>
          <w:sz w:val="20"/>
          <w:szCs w:val="20"/>
          <w:lang w:val="en-US"/>
        </w:rPr>
        <w:t>2</w:t>
      </w:r>
      <w:r w:rsidR="00012A08">
        <w:rPr>
          <w:rFonts w:ascii="Arial" w:hAnsi="Arial" w:cs="Arial"/>
          <w:sz w:val="20"/>
          <w:szCs w:val="20"/>
          <w:lang w:val="en-US"/>
        </w:rPr>
        <w:t>6.3</w:t>
      </w:r>
      <w:r w:rsidRPr="00812F19">
        <w:rPr>
          <w:rFonts w:ascii="Arial" w:hAnsi="Arial" w:cs="Arial"/>
          <w:sz w:val="20"/>
          <w:szCs w:val="20"/>
          <w:lang w:val="en-US"/>
        </w:rPr>
        <w:t xml:space="preserve">% in PATAMI in tandem to the </w:t>
      </w:r>
      <w:r w:rsidR="007D11FE" w:rsidRPr="00812F19">
        <w:rPr>
          <w:rFonts w:ascii="Arial" w:hAnsi="Arial" w:cs="Arial"/>
          <w:sz w:val="20"/>
          <w:szCs w:val="20"/>
          <w:lang w:val="en-US"/>
        </w:rPr>
        <w:t>22.9</w:t>
      </w:r>
      <w:r w:rsidRPr="00812F19">
        <w:rPr>
          <w:rFonts w:ascii="Arial" w:hAnsi="Arial" w:cs="Arial"/>
          <w:sz w:val="20"/>
          <w:szCs w:val="20"/>
          <w:lang w:val="en-US"/>
        </w:rPr>
        <w:t xml:space="preserve">% growth in revenue. The growth was contributed from the Group’s </w:t>
      </w:r>
      <w:r w:rsidR="00255B8C" w:rsidRPr="00812F19">
        <w:rPr>
          <w:rFonts w:ascii="Arial" w:hAnsi="Arial" w:cs="Arial"/>
          <w:sz w:val="20"/>
          <w:szCs w:val="20"/>
          <w:lang w:val="en-US"/>
        </w:rPr>
        <w:t>telecommunica</w:t>
      </w:r>
      <w:r w:rsidR="00FC25FF" w:rsidRPr="00812F19">
        <w:rPr>
          <w:rFonts w:ascii="Arial" w:hAnsi="Arial" w:cs="Arial"/>
          <w:sz w:val="20"/>
          <w:szCs w:val="20"/>
          <w:lang w:val="en-US"/>
        </w:rPr>
        <w:t xml:space="preserve">tion network </w:t>
      </w:r>
      <w:bookmarkStart w:id="0" w:name="_GoBack"/>
      <w:bookmarkEnd w:id="0"/>
      <w:r w:rsidR="00645599" w:rsidRPr="00812F19">
        <w:rPr>
          <w:rFonts w:ascii="Arial" w:hAnsi="Arial" w:cs="Arial"/>
          <w:sz w:val="20"/>
          <w:szCs w:val="20"/>
          <w:lang w:val="en-US"/>
        </w:rPr>
        <w:t xml:space="preserve">services (“TNS”) </w:t>
      </w:r>
      <w:r w:rsidRPr="00812F19">
        <w:rPr>
          <w:rFonts w:ascii="Arial" w:hAnsi="Arial" w:cs="Arial"/>
          <w:sz w:val="20"/>
          <w:szCs w:val="20"/>
          <w:lang w:val="en-US"/>
        </w:rPr>
        <w:t>business segment</w:t>
      </w:r>
      <w:r w:rsidR="00095FCE" w:rsidRPr="00812F19">
        <w:rPr>
          <w:rFonts w:ascii="Arial" w:hAnsi="Arial" w:cs="Arial"/>
          <w:sz w:val="20"/>
          <w:szCs w:val="20"/>
          <w:lang w:val="en-US"/>
        </w:rPr>
        <w:t xml:space="preserve"> mainly</w:t>
      </w:r>
      <w:r w:rsidR="00F63DD8" w:rsidRPr="00812F19">
        <w:rPr>
          <w:rFonts w:ascii="Arial" w:hAnsi="Arial" w:cs="Arial"/>
          <w:sz w:val="20"/>
          <w:szCs w:val="20"/>
          <w:lang w:val="en-US"/>
        </w:rPr>
        <w:t xml:space="preserve"> due to the regional business in Myanmar </w:t>
      </w:r>
      <w:r w:rsidRPr="00812F19">
        <w:rPr>
          <w:rFonts w:ascii="Arial" w:hAnsi="Arial" w:cs="Arial"/>
          <w:sz w:val="20"/>
          <w:szCs w:val="20"/>
          <w:lang w:val="en-US"/>
        </w:rPr>
        <w:t>and</w:t>
      </w:r>
      <w:r w:rsidR="00F63DD8" w:rsidRPr="00812F19">
        <w:rPr>
          <w:rFonts w:ascii="Arial" w:hAnsi="Arial" w:cs="Arial"/>
          <w:sz w:val="20"/>
          <w:szCs w:val="20"/>
          <w:lang w:val="en-US"/>
        </w:rPr>
        <w:t xml:space="preserve"> Vietnam.</w:t>
      </w:r>
    </w:p>
    <w:p w14:paraId="38641BC3" w14:textId="77777777" w:rsidR="00B013E4" w:rsidRPr="00812F19" w:rsidRDefault="00B013E4" w:rsidP="00304C1E">
      <w:pPr>
        <w:spacing w:line="360" w:lineRule="auto"/>
        <w:jc w:val="both"/>
        <w:rPr>
          <w:rFonts w:ascii="Arial" w:hAnsi="Arial" w:cs="Arial"/>
          <w:sz w:val="20"/>
          <w:szCs w:val="20"/>
          <w:lang w:val="en-US"/>
        </w:rPr>
      </w:pPr>
    </w:p>
    <w:p w14:paraId="04E70919" w14:textId="399FE840" w:rsidR="00F63DD8" w:rsidRPr="00812F19" w:rsidRDefault="00931CBE" w:rsidP="00304C1E">
      <w:pPr>
        <w:spacing w:line="360" w:lineRule="auto"/>
        <w:jc w:val="both"/>
        <w:rPr>
          <w:rFonts w:ascii="Arial" w:hAnsi="Arial" w:cs="Arial"/>
          <w:sz w:val="20"/>
          <w:szCs w:val="20"/>
          <w:lang w:val="en-US"/>
        </w:rPr>
      </w:pPr>
      <w:r w:rsidRPr="00812F19">
        <w:rPr>
          <w:rFonts w:ascii="Arial" w:hAnsi="Arial" w:cs="Arial"/>
          <w:sz w:val="20"/>
          <w:szCs w:val="20"/>
          <w:lang w:val="en-US"/>
        </w:rPr>
        <w:t>There was also significant growth from t</w:t>
      </w:r>
      <w:r w:rsidR="00F63DD8" w:rsidRPr="00812F19">
        <w:rPr>
          <w:rFonts w:ascii="Arial" w:hAnsi="Arial" w:cs="Arial"/>
          <w:sz w:val="20"/>
          <w:szCs w:val="20"/>
          <w:lang w:val="en-US"/>
        </w:rPr>
        <w:t xml:space="preserve">he green energy and power </w:t>
      </w:r>
      <w:r w:rsidR="00FC25FF" w:rsidRPr="00812F19">
        <w:rPr>
          <w:rFonts w:ascii="Arial" w:hAnsi="Arial" w:cs="Arial"/>
          <w:sz w:val="20"/>
          <w:szCs w:val="20"/>
          <w:lang w:val="en-US"/>
        </w:rPr>
        <w:t xml:space="preserve">solution </w:t>
      </w:r>
      <w:r w:rsidR="00F63DD8" w:rsidRPr="00812F19">
        <w:rPr>
          <w:rFonts w:ascii="Arial" w:hAnsi="Arial" w:cs="Arial"/>
          <w:sz w:val="20"/>
          <w:szCs w:val="20"/>
          <w:lang w:val="en-US"/>
        </w:rPr>
        <w:t>segment</w:t>
      </w:r>
      <w:r w:rsidR="001E13AF" w:rsidRPr="00812F19">
        <w:rPr>
          <w:rFonts w:ascii="Arial" w:hAnsi="Arial" w:cs="Arial"/>
          <w:sz w:val="20"/>
          <w:szCs w:val="20"/>
          <w:lang w:val="en-US"/>
        </w:rPr>
        <w:t xml:space="preserve"> </w:t>
      </w:r>
      <w:r w:rsidRPr="00812F19">
        <w:rPr>
          <w:rFonts w:ascii="Arial" w:hAnsi="Arial" w:cs="Arial"/>
          <w:sz w:val="20"/>
          <w:szCs w:val="20"/>
          <w:lang w:val="en-US"/>
        </w:rPr>
        <w:t xml:space="preserve">which registered an increase in revenue of RM2.7 million or </w:t>
      </w:r>
      <w:r w:rsidR="00D3697D">
        <w:rPr>
          <w:rFonts w:ascii="Arial" w:hAnsi="Arial" w:cs="Arial"/>
          <w:sz w:val="20"/>
          <w:szCs w:val="20"/>
          <w:lang w:val="en-US"/>
        </w:rPr>
        <w:t>30.3</w:t>
      </w:r>
      <w:r w:rsidR="001E13AF" w:rsidRPr="00812F19">
        <w:rPr>
          <w:rFonts w:ascii="Arial" w:hAnsi="Arial" w:cs="Arial"/>
          <w:sz w:val="20"/>
          <w:szCs w:val="20"/>
          <w:lang w:val="en-US"/>
        </w:rPr>
        <w:t xml:space="preserve">% </w:t>
      </w:r>
      <w:r w:rsidR="00F63DD8" w:rsidRPr="00812F19">
        <w:rPr>
          <w:rFonts w:ascii="Arial" w:hAnsi="Arial" w:cs="Arial"/>
          <w:sz w:val="20"/>
          <w:szCs w:val="20"/>
          <w:lang w:val="en-US"/>
        </w:rPr>
        <w:t xml:space="preserve">with more solar farms being </w:t>
      </w:r>
      <w:proofErr w:type="spellStart"/>
      <w:r w:rsidR="001E13AF" w:rsidRPr="00812F19">
        <w:rPr>
          <w:rFonts w:ascii="Arial" w:hAnsi="Arial" w:cs="Arial"/>
          <w:sz w:val="20"/>
          <w:szCs w:val="20"/>
          <w:lang w:val="en-US"/>
        </w:rPr>
        <w:t>operationali</w:t>
      </w:r>
      <w:r w:rsidRPr="00812F19">
        <w:rPr>
          <w:rFonts w:ascii="Arial" w:hAnsi="Arial" w:cs="Arial"/>
          <w:sz w:val="20"/>
          <w:szCs w:val="20"/>
          <w:lang w:val="en-US"/>
        </w:rPr>
        <w:t>s</w:t>
      </w:r>
      <w:r w:rsidR="001E13AF" w:rsidRPr="00812F19">
        <w:rPr>
          <w:rFonts w:ascii="Arial" w:hAnsi="Arial" w:cs="Arial"/>
          <w:sz w:val="20"/>
          <w:szCs w:val="20"/>
          <w:lang w:val="en-US"/>
        </w:rPr>
        <w:t>ed</w:t>
      </w:r>
      <w:proofErr w:type="spellEnd"/>
      <w:r w:rsidR="001E13AF" w:rsidRPr="00812F19">
        <w:rPr>
          <w:rFonts w:ascii="Arial" w:hAnsi="Arial" w:cs="Arial"/>
          <w:sz w:val="20"/>
          <w:szCs w:val="20"/>
          <w:lang w:val="en-US"/>
        </w:rPr>
        <w:t xml:space="preserve">. To date the Group </w:t>
      </w:r>
      <w:r w:rsidRPr="00812F19">
        <w:rPr>
          <w:rFonts w:ascii="Arial" w:hAnsi="Arial" w:cs="Arial"/>
          <w:sz w:val="20"/>
          <w:szCs w:val="20"/>
          <w:lang w:val="en-US"/>
        </w:rPr>
        <w:t>together with its</w:t>
      </w:r>
      <w:r w:rsidR="001E13AF" w:rsidRPr="00812F19">
        <w:rPr>
          <w:rFonts w:ascii="Arial" w:hAnsi="Arial" w:cs="Arial"/>
          <w:sz w:val="20"/>
          <w:szCs w:val="20"/>
          <w:lang w:val="en-US"/>
        </w:rPr>
        <w:t xml:space="preserve"> business </w:t>
      </w:r>
      <w:r w:rsidRPr="00812F19">
        <w:rPr>
          <w:rFonts w:ascii="Arial" w:hAnsi="Arial" w:cs="Arial"/>
          <w:sz w:val="20"/>
          <w:szCs w:val="20"/>
          <w:lang w:val="en-US"/>
        </w:rPr>
        <w:t>partners</w:t>
      </w:r>
      <w:r w:rsidR="001E13AF" w:rsidRPr="00812F19">
        <w:rPr>
          <w:rFonts w:ascii="Arial" w:hAnsi="Arial" w:cs="Arial"/>
          <w:sz w:val="20"/>
          <w:szCs w:val="20"/>
          <w:lang w:val="en-US"/>
        </w:rPr>
        <w:t xml:space="preserve"> own</w:t>
      </w:r>
      <w:r w:rsidR="002D33BE" w:rsidRPr="00812F19">
        <w:rPr>
          <w:rFonts w:ascii="Arial" w:hAnsi="Arial" w:cs="Arial"/>
          <w:sz w:val="20"/>
          <w:szCs w:val="20"/>
          <w:lang w:val="en-US"/>
        </w:rPr>
        <w:t>s</w:t>
      </w:r>
      <w:r w:rsidR="00653187" w:rsidRPr="00812F19">
        <w:rPr>
          <w:rFonts w:ascii="Arial" w:hAnsi="Arial" w:cs="Arial"/>
          <w:sz w:val="20"/>
          <w:szCs w:val="20"/>
          <w:lang w:val="en-US"/>
        </w:rPr>
        <w:t xml:space="preserve"> 9</w:t>
      </w:r>
      <w:r w:rsidR="001E13AF" w:rsidRPr="00812F19">
        <w:rPr>
          <w:rFonts w:ascii="Arial" w:hAnsi="Arial" w:cs="Arial"/>
          <w:sz w:val="20"/>
          <w:szCs w:val="20"/>
          <w:lang w:val="en-US"/>
        </w:rPr>
        <w:t xml:space="preserve"> solar farms which generates a total of 5.</w:t>
      </w:r>
      <w:r w:rsidR="00653187" w:rsidRPr="00812F19">
        <w:rPr>
          <w:rFonts w:ascii="Arial" w:hAnsi="Arial" w:cs="Arial"/>
          <w:sz w:val="20"/>
          <w:szCs w:val="20"/>
          <w:lang w:val="en-US"/>
        </w:rPr>
        <w:t>3</w:t>
      </w:r>
      <w:r w:rsidR="001E13AF" w:rsidRPr="00812F19">
        <w:rPr>
          <w:rFonts w:ascii="Arial" w:hAnsi="Arial" w:cs="Arial"/>
          <w:sz w:val="20"/>
          <w:szCs w:val="20"/>
          <w:lang w:val="en-US"/>
        </w:rPr>
        <w:t>MW.</w:t>
      </w:r>
    </w:p>
    <w:p w14:paraId="5EE64A82" w14:textId="04E1C3ED" w:rsidR="00C9343F" w:rsidRPr="00812F19" w:rsidRDefault="00C9343F" w:rsidP="00304C1E">
      <w:pPr>
        <w:spacing w:line="360" w:lineRule="auto"/>
        <w:jc w:val="both"/>
        <w:rPr>
          <w:rFonts w:ascii="Arial" w:hAnsi="Arial" w:cs="Arial"/>
          <w:sz w:val="20"/>
          <w:szCs w:val="20"/>
          <w:lang w:val="en-US"/>
        </w:rPr>
      </w:pPr>
    </w:p>
    <w:p w14:paraId="2F78F5CF" w14:textId="77777777" w:rsidR="002D33BE" w:rsidRPr="00812F19" w:rsidRDefault="002D33BE" w:rsidP="00304C1E">
      <w:pPr>
        <w:spacing w:line="360" w:lineRule="auto"/>
        <w:jc w:val="both"/>
        <w:rPr>
          <w:rFonts w:ascii="Arial" w:hAnsi="Arial" w:cs="Arial"/>
          <w:b/>
          <w:sz w:val="20"/>
          <w:szCs w:val="20"/>
          <w:u w:val="single"/>
          <w:lang w:val="en-US"/>
        </w:rPr>
      </w:pPr>
    </w:p>
    <w:p w14:paraId="4ECA090E" w14:textId="77777777" w:rsidR="002D33BE" w:rsidRPr="00812F19" w:rsidRDefault="002D33BE" w:rsidP="00304C1E">
      <w:pPr>
        <w:spacing w:line="360" w:lineRule="auto"/>
        <w:jc w:val="both"/>
        <w:rPr>
          <w:rFonts w:ascii="Arial" w:hAnsi="Arial" w:cs="Arial"/>
          <w:b/>
          <w:sz w:val="20"/>
          <w:szCs w:val="20"/>
          <w:u w:val="single"/>
          <w:lang w:val="en-US"/>
        </w:rPr>
      </w:pPr>
    </w:p>
    <w:p w14:paraId="01E9E5D0" w14:textId="77777777" w:rsidR="00A902A9" w:rsidRDefault="00A902A9" w:rsidP="00304C1E">
      <w:pPr>
        <w:spacing w:line="360" w:lineRule="auto"/>
        <w:jc w:val="both"/>
        <w:rPr>
          <w:rFonts w:ascii="Arial" w:hAnsi="Arial" w:cs="Arial"/>
          <w:b/>
          <w:sz w:val="20"/>
          <w:szCs w:val="20"/>
          <w:u w:val="single"/>
          <w:lang w:val="en-US"/>
        </w:rPr>
      </w:pPr>
    </w:p>
    <w:p w14:paraId="64261F48" w14:textId="6B9D0586" w:rsidR="00FB0F00" w:rsidRPr="00812F19" w:rsidRDefault="005013E6" w:rsidP="00304C1E">
      <w:pPr>
        <w:spacing w:line="360" w:lineRule="auto"/>
        <w:jc w:val="both"/>
        <w:rPr>
          <w:rFonts w:ascii="Arial" w:hAnsi="Arial" w:cs="Arial"/>
          <w:b/>
          <w:sz w:val="20"/>
          <w:szCs w:val="20"/>
          <w:u w:val="single"/>
          <w:lang w:val="en-US"/>
        </w:rPr>
      </w:pPr>
      <w:r w:rsidRPr="00812F19">
        <w:rPr>
          <w:rFonts w:ascii="Arial" w:hAnsi="Arial" w:cs="Arial"/>
          <w:b/>
          <w:sz w:val="20"/>
          <w:szCs w:val="20"/>
          <w:u w:val="single"/>
          <w:lang w:val="en-US"/>
        </w:rPr>
        <w:lastRenderedPageBreak/>
        <w:t>REGIONAL</w:t>
      </w:r>
      <w:r w:rsidR="00FB0F00" w:rsidRPr="00812F19">
        <w:rPr>
          <w:rFonts w:ascii="Arial" w:hAnsi="Arial" w:cs="Arial"/>
          <w:b/>
          <w:sz w:val="20"/>
          <w:szCs w:val="20"/>
          <w:u w:val="single"/>
          <w:lang w:val="en-US"/>
        </w:rPr>
        <w:t xml:space="preserve"> </w:t>
      </w:r>
      <w:r w:rsidRPr="00812F19">
        <w:rPr>
          <w:rFonts w:ascii="Arial" w:hAnsi="Arial" w:cs="Arial"/>
          <w:b/>
          <w:sz w:val="20"/>
          <w:szCs w:val="20"/>
          <w:u w:val="single"/>
          <w:lang w:val="en-US"/>
        </w:rPr>
        <w:t>PERFORMANCE</w:t>
      </w:r>
    </w:p>
    <w:p w14:paraId="4A577A9D" w14:textId="58508CC4" w:rsidR="005013E6" w:rsidRPr="00812F19" w:rsidRDefault="00CB418A" w:rsidP="00767850">
      <w:pPr>
        <w:spacing w:line="360" w:lineRule="auto"/>
        <w:jc w:val="both"/>
        <w:rPr>
          <w:rFonts w:ascii="Arial" w:hAnsi="Arial" w:cs="Arial"/>
          <w:sz w:val="20"/>
          <w:szCs w:val="20"/>
          <w:lang w:val="en-US"/>
        </w:rPr>
      </w:pPr>
      <w:r w:rsidRPr="00812F19">
        <w:rPr>
          <w:rFonts w:ascii="Arial" w:hAnsi="Arial" w:cs="Arial"/>
          <w:sz w:val="20"/>
          <w:szCs w:val="20"/>
          <w:lang w:val="en-US"/>
        </w:rPr>
        <w:t xml:space="preserve">For the cumulative 3QFYE2017, the Group’s regional segment </w:t>
      </w:r>
      <w:r w:rsidR="005201BE" w:rsidRPr="00812F19">
        <w:rPr>
          <w:rFonts w:ascii="Arial" w:hAnsi="Arial" w:cs="Arial"/>
          <w:sz w:val="20"/>
          <w:szCs w:val="20"/>
          <w:lang w:val="en-US"/>
        </w:rPr>
        <w:t xml:space="preserve">recorded </w:t>
      </w:r>
      <w:r w:rsidR="00510CBA" w:rsidRPr="00812F19">
        <w:rPr>
          <w:rFonts w:ascii="Arial" w:hAnsi="Arial" w:cs="Arial"/>
          <w:sz w:val="20"/>
          <w:szCs w:val="20"/>
          <w:lang w:val="en-US"/>
        </w:rPr>
        <w:t>significant financial improvement with its revenue at RM124.0 million, PBT at RM19.5 million and PAT of RM15.7 million. This translates to a</w:t>
      </w:r>
      <w:r w:rsidR="00182CC3" w:rsidRPr="00812F19">
        <w:rPr>
          <w:rFonts w:ascii="Arial" w:hAnsi="Arial" w:cs="Arial"/>
          <w:sz w:val="20"/>
          <w:szCs w:val="20"/>
          <w:lang w:val="en-US"/>
        </w:rPr>
        <w:t>n outstanding</w:t>
      </w:r>
      <w:r w:rsidR="00510CBA" w:rsidRPr="00812F19">
        <w:rPr>
          <w:rFonts w:ascii="Arial" w:hAnsi="Arial" w:cs="Arial"/>
          <w:sz w:val="20"/>
          <w:szCs w:val="20"/>
          <w:lang w:val="en-US"/>
        </w:rPr>
        <w:t xml:space="preserve"> revenue growth rate of 128</w:t>
      </w:r>
      <w:r w:rsidR="00F1135C" w:rsidRPr="00812F19">
        <w:rPr>
          <w:rFonts w:ascii="Arial" w:hAnsi="Arial" w:cs="Arial"/>
          <w:sz w:val="20"/>
          <w:szCs w:val="20"/>
          <w:lang w:val="en-US"/>
        </w:rPr>
        <w:t>.3</w:t>
      </w:r>
      <w:r w:rsidR="00510CBA" w:rsidRPr="00812F19">
        <w:rPr>
          <w:rFonts w:ascii="Arial" w:hAnsi="Arial" w:cs="Arial"/>
          <w:sz w:val="20"/>
          <w:szCs w:val="20"/>
          <w:lang w:val="en-US"/>
        </w:rPr>
        <w:t>%</w:t>
      </w:r>
      <w:r w:rsidR="00A902A9">
        <w:rPr>
          <w:rFonts w:ascii="Arial" w:hAnsi="Arial" w:cs="Arial"/>
          <w:sz w:val="20"/>
          <w:szCs w:val="20"/>
          <w:lang w:val="en-US"/>
        </w:rPr>
        <w:t xml:space="preserve">. Correspondingly, PBT and PAT also grew by </w:t>
      </w:r>
      <w:r w:rsidR="00510CBA" w:rsidRPr="00812F19">
        <w:rPr>
          <w:rFonts w:ascii="Arial" w:hAnsi="Arial" w:cs="Arial"/>
          <w:sz w:val="20"/>
          <w:szCs w:val="20"/>
          <w:lang w:val="en-US"/>
        </w:rPr>
        <w:t>517</w:t>
      </w:r>
      <w:r w:rsidR="00F1135C" w:rsidRPr="00812F19">
        <w:rPr>
          <w:rFonts w:ascii="Arial" w:hAnsi="Arial" w:cs="Arial"/>
          <w:sz w:val="20"/>
          <w:szCs w:val="20"/>
          <w:lang w:val="en-US"/>
        </w:rPr>
        <w:t>.0</w:t>
      </w:r>
      <w:r w:rsidR="00510CBA" w:rsidRPr="00812F19">
        <w:rPr>
          <w:rFonts w:ascii="Arial" w:hAnsi="Arial" w:cs="Arial"/>
          <w:sz w:val="20"/>
          <w:szCs w:val="20"/>
          <w:lang w:val="en-US"/>
        </w:rPr>
        <w:t>% and 74</w:t>
      </w:r>
      <w:r w:rsidR="00F1135C" w:rsidRPr="00812F19">
        <w:rPr>
          <w:rFonts w:ascii="Arial" w:hAnsi="Arial" w:cs="Arial"/>
          <w:sz w:val="20"/>
          <w:szCs w:val="20"/>
          <w:lang w:val="en-US"/>
        </w:rPr>
        <w:t>6.9</w:t>
      </w:r>
      <w:r w:rsidR="00510CBA" w:rsidRPr="00812F19">
        <w:rPr>
          <w:rFonts w:ascii="Arial" w:hAnsi="Arial" w:cs="Arial"/>
          <w:sz w:val="20"/>
          <w:szCs w:val="20"/>
          <w:lang w:val="en-US"/>
        </w:rPr>
        <w:t xml:space="preserve">% respectively. </w:t>
      </w:r>
    </w:p>
    <w:p w14:paraId="0559A0A2" w14:textId="77777777" w:rsidR="00CB418A" w:rsidRPr="00812F19" w:rsidRDefault="00CB418A" w:rsidP="00767850">
      <w:pPr>
        <w:spacing w:line="360" w:lineRule="auto"/>
        <w:jc w:val="both"/>
        <w:rPr>
          <w:rFonts w:ascii="Arial" w:hAnsi="Arial" w:cs="Arial"/>
          <w:sz w:val="20"/>
          <w:szCs w:val="20"/>
          <w:lang w:val="en-US"/>
        </w:rPr>
      </w:pPr>
    </w:p>
    <w:p w14:paraId="4CC039A0" w14:textId="3750CCE1" w:rsidR="001E13AF" w:rsidRPr="00812F19" w:rsidRDefault="005013E6" w:rsidP="00767850">
      <w:pPr>
        <w:spacing w:line="360" w:lineRule="auto"/>
        <w:jc w:val="both"/>
        <w:rPr>
          <w:rFonts w:ascii="Arial" w:hAnsi="Arial" w:cs="Arial"/>
          <w:sz w:val="20"/>
          <w:szCs w:val="20"/>
          <w:lang w:val="en-US"/>
        </w:rPr>
      </w:pPr>
      <w:r w:rsidRPr="00812F19">
        <w:rPr>
          <w:rFonts w:ascii="Arial" w:hAnsi="Arial" w:cs="Arial"/>
          <w:sz w:val="20"/>
          <w:szCs w:val="20"/>
          <w:lang w:val="en-US"/>
        </w:rPr>
        <w:t xml:space="preserve">For the Myanmar operations, </w:t>
      </w:r>
      <w:r w:rsidR="001E13AF" w:rsidRPr="00812F19">
        <w:rPr>
          <w:rFonts w:ascii="Arial" w:hAnsi="Arial" w:cs="Arial"/>
          <w:sz w:val="20"/>
          <w:szCs w:val="20"/>
          <w:lang w:val="en-US"/>
        </w:rPr>
        <w:t>the Group has completed and own</w:t>
      </w:r>
      <w:r w:rsidRPr="00812F19">
        <w:rPr>
          <w:rFonts w:ascii="Arial" w:hAnsi="Arial" w:cs="Arial"/>
          <w:sz w:val="20"/>
          <w:szCs w:val="20"/>
          <w:lang w:val="en-US"/>
        </w:rPr>
        <w:t>s</w:t>
      </w:r>
      <w:r w:rsidR="001E13AF" w:rsidRPr="00812F19">
        <w:rPr>
          <w:rFonts w:ascii="Arial" w:hAnsi="Arial" w:cs="Arial"/>
          <w:sz w:val="20"/>
          <w:szCs w:val="20"/>
          <w:lang w:val="en-US"/>
        </w:rPr>
        <w:t xml:space="preserve"> more than 6</w:t>
      </w:r>
      <w:r w:rsidR="00516DCF" w:rsidRPr="00812F19">
        <w:rPr>
          <w:rFonts w:ascii="Arial" w:hAnsi="Arial" w:cs="Arial"/>
          <w:sz w:val="20"/>
          <w:szCs w:val="20"/>
          <w:lang w:val="en-US"/>
        </w:rPr>
        <w:t>4</w:t>
      </w:r>
      <w:r w:rsidR="001E13AF" w:rsidRPr="00812F19">
        <w:rPr>
          <w:rFonts w:ascii="Arial" w:hAnsi="Arial" w:cs="Arial"/>
          <w:sz w:val="20"/>
          <w:szCs w:val="20"/>
          <w:lang w:val="en-US"/>
        </w:rPr>
        <w:t>0 telecommunication towers. During the quarter under review, OCK ha</w:t>
      </w:r>
      <w:r w:rsidR="00931CBE" w:rsidRPr="00812F19">
        <w:rPr>
          <w:rFonts w:ascii="Arial" w:hAnsi="Arial" w:cs="Arial"/>
          <w:sz w:val="20"/>
          <w:szCs w:val="20"/>
          <w:lang w:val="en-US"/>
        </w:rPr>
        <w:t>d</w:t>
      </w:r>
      <w:r w:rsidR="001E13AF" w:rsidRPr="00812F19">
        <w:rPr>
          <w:rFonts w:ascii="Arial" w:hAnsi="Arial" w:cs="Arial"/>
          <w:sz w:val="20"/>
          <w:szCs w:val="20"/>
          <w:lang w:val="en-US"/>
        </w:rPr>
        <w:t xml:space="preserve"> secured an additional 3</w:t>
      </w:r>
      <w:r w:rsidR="00BC66F6">
        <w:rPr>
          <w:rFonts w:ascii="Arial" w:hAnsi="Arial" w:cs="Arial"/>
          <w:sz w:val="20"/>
          <w:szCs w:val="20"/>
          <w:lang w:val="en-US"/>
        </w:rPr>
        <w:t>0</w:t>
      </w:r>
      <w:r w:rsidR="001E13AF" w:rsidRPr="00812F19">
        <w:rPr>
          <w:rFonts w:ascii="Arial" w:hAnsi="Arial" w:cs="Arial"/>
          <w:sz w:val="20"/>
          <w:szCs w:val="20"/>
          <w:lang w:val="en-US"/>
        </w:rPr>
        <w:t xml:space="preserve">0 telecommunication tower orders from the new telecommunication operator named </w:t>
      </w:r>
      <w:r w:rsidR="008C2587" w:rsidRPr="00812F19">
        <w:rPr>
          <w:rFonts w:ascii="Arial" w:hAnsi="Arial" w:cs="Arial"/>
          <w:sz w:val="20"/>
          <w:szCs w:val="20"/>
          <w:lang w:val="en-US"/>
        </w:rPr>
        <w:t>Telecom International Myanmar Company Limited (“</w:t>
      </w:r>
      <w:proofErr w:type="spellStart"/>
      <w:r w:rsidR="001E13AF" w:rsidRPr="00812F19">
        <w:rPr>
          <w:rFonts w:ascii="Arial" w:hAnsi="Arial" w:cs="Arial"/>
          <w:sz w:val="20"/>
          <w:szCs w:val="20"/>
          <w:lang w:val="en-US"/>
        </w:rPr>
        <w:t>Mytel</w:t>
      </w:r>
      <w:proofErr w:type="spellEnd"/>
      <w:r w:rsidR="008C2587" w:rsidRPr="00812F19">
        <w:rPr>
          <w:rFonts w:ascii="Arial" w:hAnsi="Arial" w:cs="Arial"/>
          <w:sz w:val="20"/>
          <w:szCs w:val="20"/>
          <w:lang w:val="en-US"/>
        </w:rPr>
        <w:t>”)</w:t>
      </w:r>
      <w:r w:rsidR="001E13AF" w:rsidRPr="00812F19">
        <w:rPr>
          <w:rFonts w:ascii="Arial" w:hAnsi="Arial" w:cs="Arial"/>
          <w:sz w:val="20"/>
          <w:szCs w:val="20"/>
          <w:lang w:val="en-US"/>
        </w:rPr>
        <w:t xml:space="preserve"> on a build and lease model, similar to the Telenor Myanmar’s agreement</w:t>
      </w:r>
      <w:r w:rsidR="00516DCF" w:rsidRPr="00812F19">
        <w:rPr>
          <w:rFonts w:ascii="Arial" w:hAnsi="Arial" w:cs="Arial"/>
          <w:sz w:val="20"/>
          <w:szCs w:val="20"/>
          <w:lang w:val="en-US"/>
        </w:rPr>
        <w:t>, and the roll</w:t>
      </w:r>
      <w:r w:rsidR="00A902A9">
        <w:rPr>
          <w:rFonts w:ascii="Arial" w:hAnsi="Arial" w:cs="Arial"/>
          <w:sz w:val="20"/>
          <w:szCs w:val="20"/>
          <w:lang w:val="en-US"/>
        </w:rPr>
        <w:t>-</w:t>
      </w:r>
      <w:r w:rsidR="00516DCF" w:rsidRPr="00812F19">
        <w:rPr>
          <w:rFonts w:ascii="Arial" w:hAnsi="Arial" w:cs="Arial"/>
          <w:sz w:val="20"/>
          <w:szCs w:val="20"/>
          <w:lang w:val="en-US"/>
        </w:rPr>
        <w:t>out is currently in progress.</w:t>
      </w:r>
    </w:p>
    <w:p w14:paraId="2C4AF890" w14:textId="77777777" w:rsidR="001E13AF" w:rsidRPr="00812F19" w:rsidRDefault="001E13AF" w:rsidP="00767850">
      <w:pPr>
        <w:spacing w:line="360" w:lineRule="auto"/>
        <w:jc w:val="both"/>
        <w:rPr>
          <w:rFonts w:ascii="Arial" w:hAnsi="Arial" w:cs="Arial"/>
          <w:sz w:val="20"/>
          <w:szCs w:val="20"/>
          <w:lang w:val="en-US"/>
        </w:rPr>
      </w:pPr>
    </w:p>
    <w:p w14:paraId="7A4590D6" w14:textId="25351EDC" w:rsidR="00F51BC5" w:rsidRPr="00812F19" w:rsidRDefault="00F51BC5" w:rsidP="00767850">
      <w:pPr>
        <w:spacing w:line="360" w:lineRule="auto"/>
        <w:jc w:val="both"/>
        <w:rPr>
          <w:rFonts w:ascii="Arial" w:hAnsi="Arial" w:cs="Arial"/>
          <w:sz w:val="20"/>
          <w:szCs w:val="20"/>
          <w:lang w:val="en-US"/>
        </w:rPr>
      </w:pPr>
      <w:r w:rsidRPr="00812F19">
        <w:rPr>
          <w:rFonts w:ascii="Arial" w:hAnsi="Arial" w:cs="Arial"/>
          <w:sz w:val="20"/>
          <w:szCs w:val="20"/>
          <w:lang w:val="en-US"/>
        </w:rPr>
        <w:t xml:space="preserve">In addition, the Group managed to secure co-location agreements with </w:t>
      </w:r>
      <w:r w:rsidR="00931CBE" w:rsidRPr="00812F19">
        <w:rPr>
          <w:rFonts w:ascii="Arial" w:hAnsi="Arial" w:cs="Arial"/>
          <w:sz w:val="20"/>
          <w:szCs w:val="20"/>
          <w:lang w:val="en-US"/>
        </w:rPr>
        <w:t>other</w:t>
      </w:r>
      <w:r w:rsidRPr="00812F19">
        <w:rPr>
          <w:rFonts w:ascii="Arial" w:hAnsi="Arial" w:cs="Arial"/>
          <w:sz w:val="20"/>
          <w:szCs w:val="20"/>
          <w:lang w:val="en-US"/>
        </w:rPr>
        <w:t xml:space="preserve"> operators in Myanmar</w:t>
      </w:r>
      <w:r w:rsidR="008C2587" w:rsidRPr="00812F19">
        <w:rPr>
          <w:rFonts w:ascii="Arial" w:hAnsi="Arial" w:cs="Arial"/>
          <w:sz w:val="20"/>
          <w:szCs w:val="20"/>
          <w:lang w:val="en-US"/>
        </w:rPr>
        <w:t xml:space="preserve"> including </w:t>
      </w:r>
      <w:proofErr w:type="spellStart"/>
      <w:r w:rsidR="008C2587" w:rsidRPr="00812F19">
        <w:rPr>
          <w:rFonts w:ascii="Arial" w:hAnsi="Arial" w:cs="Arial"/>
          <w:sz w:val="20"/>
          <w:szCs w:val="20"/>
          <w:lang w:val="en-US"/>
        </w:rPr>
        <w:t>Mytel</w:t>
      </w:r>
      <w:proofErr w:type="spellEnd"/>
      <w:r w:rsidR="008C2587" w:rsidRPr="00812F19">
        <w:rPr>
          <w:rFonts w:ascii="Arial" w:hAnsi="Arial" w:cs="Arial"/>
          <w:sz w:val="20"/>
          <w:szCs w:val="20"/>
          <w:lang w:val="en-US"/>
        </w:rPr>
        <w:t xml:space="preserve"> </w:t>
      </w:r>
      <w:r w:rsidR="00A902A9">
        <w:rPr>
          <w:rFonts w:ascii="Arial" w:hAnsi="Arial" w:cs="Arial"/>
          <w:sz w:val="20"/>
          <w:szCs w:val="20"/>
          <w:lang w:val="en-US"/>
        </w:rPr>
        <w:t xml:space="preserve">and </w:t>
      </w:r>
      <w:proofErr w:type="spellStart"/>
      <w:r w:rsidR="00A902A9">
        <w:rPr>
          <w:rFonts w:ascii="Arial" w:hAnsi="Arial" w:cs="Arial"/>
          <w:sz w:val="20"/>
          <w:szCs w:val="20"/>
          <w:lang w:val="en-US"/>
        </w:rPr>
        <w:t>Myanma</w:t>
      </w:r>
      <w:proofErr w:type="spellEnd"/>
      <w:r w:rsidR="00A902A9">
        <w:rPr>
          <w:rFonts w:ascii="Arial" w:hAnsi="Arial" w:cs="Arial"/>
          <w:sz w:val="20"/>
          <w:szCs w:val="20"/>
          <w:lang w:val="en-US"/>
        </w:rPr>
        <w:t xml:space="preserve"> Posts and Telecommunications (“MPT”), </w:t>
      </w:r>
      <w:r w:rsidRPr="00812F19">
        <w:rPr>
          <w:rFonts w:ascii="Arial" w:hAnsi="Arial" w:cs="Arial"/>
          <w:sz w:val="20"/>
          <w:szCs w:val="20"/>
          <w:lang w:val="en-US"/>
        </w:rPr>
        <w:t xml:space="preserve">which will </w:t>
      </w:r>
      <w:r w:rsidR="00A902A9">
        <w:rPr>
          <w:rFonts w:ascii="Arial" w:hAnsi="Arial" w:cs="Arial"/>
          <w:sz w:val="20"/>
          <w:szCs w:val="20"/>
          <w:lang w:val="en-US"/>
        </w:rPr>
        <w:t>further e</w:t>
      </w:r>
      <w:r w:rsidRPr="00812F19">
        <w:rPr>
          <w:rFonts w:ascii="Arial" w:hAnsi="Arial" w:cs="Arial"/>
          <w:sz w:val="20"/>
          <w:szCs w:val="20"/>
          <w:lang w:val="en-US"/>
        </w:rPr>
        <w:t>nhance its tenancy ratio in the coming months.</w:t>
      </w:r>
    </w:p>
    <w:p w14:paraId="73D6D72F" w14:textId="77777777" w:rsidR="00F51BC5" w:rsidRPr="00812F19" w:rsidRDefault="00F51BC5" w:rsidP="00767850">
      <w:pPr>
        <w:spacing w:line="360" w:lineRule="auto"/>
        <w:jc w:val="both"/>
        <w:rPr>
          <w:rFonts w:ascii="Arial" w:hAnsi="Arial" w:cs="Arial"/>
          <w:sz w:val="20"/>
          <w:szCs w:val="20"/>
          <w:lang w:val="en-US"/>
        </w:rPr>
      </w:pPr>
    </w:p>
    <w:p w14:paraId="0F6FFCA3" w14:textId="571C66DA" w:rsidR="00B56BD1" w:rsidRPr="00812F19" w:rsidRDefault="008438B4" w:rsidP="00617C92">
      <w:pPr>
        <w:spacing w:line="360" w:lineRule="auto"/>
        <w:jc w:val="both"/>
        <w:rPr>
          <w:rFonts w:ascii="Arial" w:hAnsi="Arial" w:cs="Arial"/>
          <w:b/>
          <w:sz w:val="20"/>
          <w:szCs w:val="20"/>
          <w:u w:val="single"/>
          <w:lang w:val="en-US"/>
        </w:rPr>
      </w:pPr>
      <w:r w:rsidRPr="00812F19">
        <w:rPr>
          <w:rFonts w:ascii="Arial" w:hAnsi="Arial" w:cs="Arial"/>
          <w:b/>
          <w:sz w:val="20"/>
          <w:szCs w:val="20"/>
          <w:u w:val="single"/>
          <w:lang w:val="en-US"/>
        </w:rPr>
        <w:t xml:space="preserve">GROUP MANAGING DIRECTOR </w:t>
      </w:r>
      <w:r w:rsidR="00B56BD1" w:rsidRPr="00812F19">
        <w:rPr>
          <w:rFonts w:ascii="Arial" w:hAnsi="Arial" w:cs="Arial"/>
          <w:b/>
          <w:sz w:val="20"/>
          <w:szCs w:val="20"/>
          <w:u w:val="single"/>
          <w:lang w:val="en-US"/>
        </w:rPr>
        <w:t>COMMENTARY</w:t>
      </w:r>
    </w:p>
    <w:p w14:paraId="2F889E80" w14:textId="01EDA7BB" w:rsidR="00436BC7" w:rsidRPr="00812F19" w:rsidRDefault="00AD2B5C" w:rsidP="00F05181">
      <w:pPr>
        <w:spacing w:before="240" w:line="360" w:lineRule="auto"/>
        <w:jc w:val="both"/>
        <w:rPr>
          <w:rFonts w:ascii="Arial" w:hAnsi="Arial" w:cs="Arial"/>
          <w:sz w:val="20"/>
          <w:szCs w:val="20"/>
          <w:lang w:val="en-US"/>
        </w:rPr>
      </w:pPr>
      <w:r w:rsidRPr="00812F19">
        <w:rPr>
          <w:rFonts w:ascii="Arial" w:hAnsi="Arial" w:cs="Arial"/>
          <w:sz w:val="20"/>
          <w:szCs w:val="20"/>
          <w:lang w:val="en-US"/>
        </w:rPr>
        <w:t>Commenting o</w:t>
      </w:r>
      <w:r w:rsidR="00012E7C" w:rsidRPr="00812F19">
        <w:rPr>
          <w:rFonts w:ascii="Arial" w:hAnsi="Arial" w:cs="Arial"/>
          <w:sz w:val="20"/>
          <w:szCs w:val="20"/>
          <w:lang w:val="en-US"/>
        </w:rPr>
        <w:t>n the Group’s Q</w:t>
      </w:r>
      <w:r w:rsidR="008C2587" w:rsidRPr="00812F19">
        <w:rPr>
          <w:rFonts w:ascii="Arial" w:hAnsi="Arial" w:cs="Arial"/>
          <w:sz w:val="20"/>
          <w:szCs w:val="20"/>
          <w:lang w:val="en-US"/>
        </w:rPr>
        <w:t>3</w:t>
      </w:r>
      <w:r w:rsidR="009C363D" w:rsidRPr="00812F19">
        <w:rPr>
          <w:rFonts w:ascii="Arial" w:hAnsi="Arial" w:cs="Arial"/>
          <w:sz w:val="20"/>
          <w:szCs w:val="20"/>
          <w:lang w:val="en-US"/>
        </w:rPr>
        <w:t>FYE</w:t>
      </w:r>
      <w:r w:rsidRPr="00812F19">
        <w:rPr>
          <w:rFonts w:ascii="Arial" w:hAnsi="Arial" w:cs="Arial"/>
          <w:sz w:val="20"/>
          <w:szCs w:val="20"/>
          <w:lang w:val="en-US"/>
        </w:rPr>
        <w:t xml:space="preserve">2017 performance, </w:t>
      </w:r>
      <w:r w:rsidR="00B56BD1" w:rsidRPr="00812F19">
        <w:rPr>
          <w:rFonts w:ascii="Arial" w:hAnsi="Arial" w:cs="Arial"/>
          <w:sz w:val="20"/>
          <w:szCs w:val="20"/>
          <w:lang w:val="en-US"/>
        </w:rPr>
        <w:t xml:space="preserve">Mr. Sam </w:t>
      </w:r>
      <w:proofErr w:type="spellStart"/>
      <w:r w:rsidR="00B56BD1" w:rsidRPr="00812F19">
        <w:rPr>
          <w:rFonts w:ascii="Arial" w:hAnsi="Arial" w:cs="Arial"/>
          <w:sz w:val="20"/>
          <w:szCs w:val="20"/>
          <w:lang w:val="en-US"/>
        </w:rPr>
        <w:t>Ooi</w:t>
      </w:r>
      <w:proofErr w:type="spellEnd"/>
      <w:r w:rsidR="00B56BD1" w:rsidRPr="00812F19">
        <w:rPr>
          <w:rFonts w:ascii="Arial" w:hAnsi="Arial" w:cs="Arial"/>
          <w:sz w:val="20"/>
          <w:szCs w:val="20"/>
          <w:lang w:val="en-US"/>
        </w:rPr>
        <w:t xml:space="preserve"> Chin </w:t>
      </w:r>
      <w:proofErr w:type="spellStart"/>
      <w:r w:rsidR="00B56BD1" w:rsidRPr="00812F19">
        <w:rPr>
          <w:rFonts w:ascii="Arial" w:hAnsi="Arial" w:cs="Arial"/>
          <w:sz w:val="20"/>
          <w:szCs w:val="20"/>
          <w:lang w:val="en-US"/>
        </w:rPr>
        <w:t>Khoon</w:t>
      </w:r>
      <w:proofErr w:type="spellEnd"/>
      <w:r w:rsidR="00B56BD1" w:rsidRPr="00812F19">
        <w:rPr>
          <w:rFonts w:ascii="Arial" w:hAnsi="Arial" w:cs="Arial"/>
          <w:sz w:val="20"/>
          <w:szCs w:val="20"/>
          <w:lang w:val="en-US"/>
        </w:rPr>
        <w:t xml:space="preserve">, Managing Director of OCK Group </w:t>
      </w:r>
      <w:proofErr w:type="spellStart"/>
      <w:r w:rsidR="00B56BD1" w:rsidRPr="00812F19">
        <w:rPr>
          <w:rFonts w:ascii="Arial" w:hAnsi="Arial" w:cs="Arial"/>
          <w:sz w:val="20"/>
          <w:szCs w:val="20"/>
          <w:lang w:val="en-US"/>
        </w:rPr>
        <w:t>Berhad</w:t>
      </w:r>
      <w:proofErr w:type="spellEnd"/>
      <w:r w:rsidR="00B56BD1" w:rsidRPr="00812F19">
        <w:rPr>
          <w:rFonts w:ascii="Arial" w:hAnsi="Arial" w:cs="Arial"/>
          <w:sz w:val="20"/>
          <w:szCs w:val="20"/>
          <w:lang w:val="en-US"/>
        </w:rPr>
        <w:t xml:space="preserve"> said, “</w:t>
      </w:r>
      <w:r w:rsidR="00F61345" w:rsidRPr="00812F19">
        <w:rPr>
          <w:rFonts w:ascii="Arial" w:hAnsi="Arial" w:cs="Arial"/>
          <w:sz w:val="20"/>
          <w:szCs w:val="20"/>
          <w:lang w:val="en-US"/>
        </w:rPr>
        <w:t xml:space="preserve">We are </w:t>
      </w:r>
      <w:r w:rsidR="00464547" w:rsidRPr="00812F19">
        <w:rPr>
          <w:rFonts w:ascii="Arial" w:hAnsi="Arial" w:cs="Arial"/>
          <w:sz w:val="20"/>
          <w:szCs w:val="20"/>
          <w:lang w:val="en-US"/>
        </w:rPr>
        <w:t>pleased</w:t>
      </w:r>
      <w:r w:rsidR="00F61345" w:rsidRPr="00812F19">
        <w:rPr>
          <w:rFonts w:ascii="Arial" w:hAnsi="Arial" w:cs="Arial"/>
          <w:sz w:val="20"/>
          <w:szCs w:val="20"/>
          <w:lang w:val="en-US"/>
        </w:rPr>
        <w:t xml:space="preserve"> to report continuous </w:t>
      </w:r>
      <w:r w:rsidR="00516DCF" w:rsidRPr="00812F19">
        <w:rPr>
          <w:rFonts w:ascii="Arial" w:hAnsi="Arial" w:cs="Arial"/>
          <w:sz w:val="20"/>
          <w:szCs w:val="20"/>
          <w:lang w:val="en-US"/>
        </w:rPr>
        <w:t xml:space="preserve">strong </w:t>
      </w:r>
      <w:r w:rsidR="00F61345" w:rsidRPr="00812F19">
        <w:rPr>
          <w:rFonts w:ascii="Arial" w:hAnsi="Arial" w:cs="Arial"/>
          <w:sz w:val="20"/>
          <w:szCs w:val="20"/>
          <w:lang w:val="en-US"/>
        </w:rPr>
        <w:t xml:space="preserve">growth </w:t>
      </w:r>
      <w:r w:rsidR="002231BB" w:rsidRPr="00812F19">
        <w:rPr>
          <w:rFonts w:ascii="Arial" w:hAnsi="Arial" w:cs="Arial"/>
          <w:sz w:val="20"/>
          <w:szCs w:val="20"/>
          <w:lang w:val="en-US"/>
        </w:rPr>
        <w:t>for</w:t>
      </w:r>
      <w:r w:rsidR="00F61345" w:rsidRPr="00812F19">
        <w:rPr>
          <w:rFonts w:ascii="Arial" w:hAnsi="Arial" w:cs="Arial"/>
          <w:sz w:val="20"/>
          <w:szCs w:val="20"/>
          <w:lang w:val="en-US"/>
        </w:rPr>
        <w:t xml:space="preserve"> </w:t>
      </w:r>
      <w:r w:rsidR="002B34A7" w:rsidRPr="00812F19">
        <w:rPr>
          <w:rFonts w:ascii="Arial" w:hAnsi="Arial" w:cs="Arial"/>
          <w:sz w:val="20"/>
          <w:szCs w:val="20"/>
          <w:lang w:val="en-US"/>
        </w:rPr>
        <w:t xml:space="preserve">OCK’s </w:t>
      </w:r>
      <w:r w:rsidR="00F61345" w:rsidRPr="00812F19">
        <w:rPr>
          <w:rFonts w:ascii="Arial" w:hAnsi="Arial" w:cs="Arial"/>
          <w:sz w:val="20"/>
          <w:szCs w:val="20"/>
          <w:lang w:val="en-US"/>
        </w:rPr>
        <w:t xml:space="preserve">financial results over the years. Since the beginning of our </w:t>
      </w:r>
      <w:r w:rsidR="002231BB" w:rsidRPr="00812F19">
        <w:rPr>
          <w:rFonts w:ascii="Arial" w:hAnsi="Arial" w:cs="Arial"/>
          <w:sz w:val="20"/>
          <w:szCs w:val="20"/>
          <w:lang w:val="en-US"/>
        </w:rPr>
        <w:t>overseas</w:t>
      </w:r>
      <w:r w:rsidR="00F61345" w:rsidRPr="00812F19">
        <w:rPr>
          <w:rFonts w:ascii="Arial" w:hAnsi="Arial" w:cs="Arial"/>
          <w:sz w:val="20"/>
          <w:szCs w:val="20"/>
          <w:lang w:val="en-US"/>
        </w:rPr>
        <w:t xml:space="preserve"> venture, our regional </w:t>
      </w:r>
      <w:r w:rsidR="00A902A9">
        <w:rPr>
          <w:rFonts w:ascii="Arial" w:hAnsi="Arial" w:cs="Arial"/>
          <w:sz w:val="20"/>
          <w:szCs w:val="20"/>
          <w:lang w:val="en-US"/>
        </w:rPr>
        <w:t>businesses</w:t>
      </w:r>
      <w:r w:rsidR="00F61345" w:rsidRPr="00812F19">
        <w:rPr>
          <w:rFonts w:ascii="Arial" w:hAnsi="Arial" w:cs="Arial"/>
          <w:sz w:val="20"/>
          <w:szCs w:val="20"/>
          <w:lang w:val="en-US"/>
        </w:rPr>
        <w:t xml:space="preserve"> </w:t>
      </w:r>
      <w:r w:rsidR="002B34A7" w:rsidRPr="00812F19">
        <w:rPr>
          <w:rFonts w:ascii="Arial" w:hAnsi="Arial" w:cs="Arial"/>
          <w:sz w:val="20"/>
          <w:szCs w:val="20"/>
          <w:lang w:val="en-US"/>
        </w:rPr>
        <w:t>have</w:t>
      </w:r>
      <w:r w:rsidR="00F61345" w:rsidRPr="00812F19">
        <w:rPr>
          <w:rFonts w:ascii="Arial" w:hAnsi="Arial" w:cs="Arial"/>
          <w:sz w:val="20"/>
          <w:szCs w:val="20"/>
          <w:lang w:val="en-US"/>
        </w:rPr>
        <w:t xml:space="preserve"> been delivering strong </w:t>
      </w:r>
      <w:r w:rsidR="002231BB" w:rsidRPr="00812F19">
        <w:rPr>
          <w:rFonts w:ascii="Arial" w:hAnsi="Arial" w:cs="Arial"/>
          <w:sz w:val="20"/>
          <w:szCs w:val="20"/>
          <w:lang w:val="en-US"/>
        </w:rPr>
        <w:t>performance</w:t>
      </w:r>
      <w:r w:rsidR="00A902A9">
        <w:rPr>
          <w:rFonts w:ascii="Arial" w:hAnsi="Arial" w:cs="Arial"/>
          <w:sz w:val="20"/>
          <w:szCs w:val="20"/>
          <w:lang w:val="en-US"/>
        </w:rPr>
        <w:t>, this is evident from our</w:t>
      </w:r>
      <w:r w:rsidR="00F61345" w:rsidRPr="00812F19">
        <w:rPr>
          <w:rFonts w:ascii="Arial" w:hAnsi="Arial" w:cs="Arial"/>
          <w:sz w:val="20"/>
          <w:szCs w:val="20"/>
          <w:lang w:val="en-US"/>
        </w:rPr>
        <w:t xml:space="preserve"> </w:t>
      </w:r>
      <w:r w:rsidR="00F1135C" w:rsidRPr="00812F19">
        <w:rPr>
          <w:rFonts w:ascii="Arial" w:hAnsi="Arial" w:cs="Arial"/>
          <w:sz w:val="20"/>
          <w:szCs w:val="20"/>
          <w:lang w:val="en-US"/>
        </w:rPr>
        <w:t xml:space="preserve">cumulative </w:t>
      </w:r>
      <w:r w:rsidR="000D2BEE" w:rsidRPr="00812F19">
        <w:rPr>
          <w:rFonts w:ascii="Arial" w:hAnsi="Arial" w:cs="Arial"/>
          <w:sz w:val="20"/>
          <w:szCs w:val="20"/>
          <w:lang w:val="en-US"/>
        </w:rPr>
        <w:t xml:space="preserve">3QFYE2017 </w:t>
      </w:r>
      <w:r w:rsidR="00F1135C" w:rsidRPr="00812F19">
        <w:rPr>
          <w:rFonts w:ascii="Arial" w:hAnsi="Arial" w:cs="Arial"/>
          <w:sz w:val="20"/>
          <w:szCs w:val="20"/>
          <w:lang w:val="en-US"/>
        </w:rPr>
        <w:t xml:space="preserve">profit </w:t>
      </w:r>
      <w:r w:rsidR="00516DCF" w:rsidRPr="00812F19">
        <w:rPr>
          <w:rFonts w:ascii="Arial" w:hAnsi="Arial" w:cs="Arial"/>
          <w:sz w:val="20"/>
          <w:szCs w:val="20"/>
          <w:lang w:val="en-US"/>
        </w:rPr>
        <w:t xml:space="preserve">growth </w:t>
      </w:r>
      <w:r w:rsidR="00F1135C" w:rsidRPr="00812F19">
        <w:rPr>
          <w:rFonts w:ascii="Arial" w:hAnsi="Arial" w:cs="Arial"/>
          <w:sz w:val="20"/>
          <w:szCs w:val="20"/>
          <w:lang w:val="en-US"/>
        </w:rPr>
        <w:t xml:space="preserve">of </w:t>
      </w:r>
      <w:r w:rsidR="00F61345" w:rsidRPr="00812F19">
        <w:rPr>
          <w:rFonts w:ascii="Arial" w:hAnsi="Arial" w:cs="Arial"/>
          <w:sz w:val="20"/>
          <w:szCs w:val="20"/>
          <w:lang w:val="en-US"/>
        </w:rPr>
        <w:t>746.9%</w:t>
      </w:r>
      <w:r w:rsidR="00A902A9">
        <w:rPr>
          <w:rFonts w:ascii="Arial" w:hAnsi="Arial" w:cs="Arial"/>
          <w:sz w:val="20"/>
          <w:szCs w:val="20"/>
          <w:lang w:val="en-US"/>
        </w:rPr>
        <w:t>.</w:t>
      </w:r>
      <w:r w:rsidR="00516DCF" w:rsidRPr="00812F19">
        <w:rPr>
          <w:rFonts w:ascii="Arial" w:hAnsi="Arial" w:cs="Arial"/>
          <w:sz w:val="20"/>
          <w:szCs w:val="20"/>
          <w:lang w:val="en-US"/>
        </w:rPr>
        <w:t xml:space="preserve"> </w:t>
      </w:r>
      <w:r w:rsidR="00A902A9">
        <w:rPr>
          <w:rFonts w:ascii="Arial" w:hAnsi="Arial" w:cs="Arial"/>
          <w:sz w:val="20"/>
          <w:szCs w:val="20"/>
          <w:lang w:val="en-US"/>
        </w:rPr>
        <w:t>W</w:t>
      </w:r>
      <w:r w:rsidR="00516DCF" w:rsidRPr="00812F19">
        <w:rPr>
          <w:rFonts w:ascii="Arial" w:hAnsi="Arial" w:cs="Arial"/>
          <w:sz w:val="20"/>
          <w:szCs w:val="20"/>
          <w:lang w:val="en-US"/>
        </w:rPr>
        <w:t xml:space="preserve">e are able to leverage on our competencies </w:t>
      </w:r>
      <w:r w:rsidR="00016827" w:rsidRPr="00812F19">
        <w:rPr>
          <w:rFonts w:ascii="Arial" w:hAnsi="Arial" w:cs="Arial"/>
          <w:sz w:val="20"/>
          <w:szCs w:val="20"/>
          <w:lang w:val="en-US"/>
        </w:rPr>
        <w:t>as</w:t>
      </w:r>
      <w:r w:rsidR="00516DCF" w:rsidRPr="00812F19">
        <w:rPr>
          <w:rFonts w:ascii="Arial" w:hAnsi="Arial" w:cs="Arial"/>
          <w:sz w:val="20"/>
          <w:szCs w:val="20"/>
          <w:lang w:val="en-US"/>
        </w:rPr>
        <w:t xml:space="preserve"> a full turnkey telecom contractor and </w:t>
      </w:r>
      <w:r w:rsidR="00016827" w:rsidRPr="00812F19">
        <w:rPr>
          <w:rFonts w:ascii="Arial" w:hAnsi="Arial" w:cs="Arial"/>
          <w:sz w:val="20"/>
          <w:szCs w:val="20"/>
          <w:lang w:val="en-US"/>
        </w:rPr>
        <w:t xml:space="preserve">as a </w:t>
      </w:r>
      <w:r w:rsidR="00516DCF" w:rsidRPr="00812F19">
        <w:rPr>
          <w:rFonts w:ascii="Arial" w:hAnsi="Arial" w:cs="Arial"/>
          <w:sz w:val="20"/>
          <w:szCs w:val="20"/>
          <w:lang w:val="en-US"/>
        </w:rPr>
        <w:t xml:space="preserve">key managed services provider </w:t>
      </w:r>
      <w:r w:rsidR="006E7AEE">
        <w:rPr>
          <w:rFonts w:ascii="Arial" w:hAnsi="Arial" w:cs="Arial"/>
          <w:sz w:val="20"/>
          <w:szCs w:val="20"/>
          <w:lang w:val="en-US"/>
        </w:rPr>
        <w:t>in</w:t>
      </w:r>
      <w:r w:rsidR="00516DCF" w:rsidRPr="00812F19">
        <w:rPr>
          <w:rFonts w:ascii="Arial" w:hAnsi="Arial" w:cs="Arial"/>
          <w:sz w:val="20"/>
          <w:szCs w:val="20"/>
          <w:lang w:val="en-US"/>
        </w:rPr>
        <w:t xml:space="preserve"> the development of </w:t>
      </w:r>
      <w:r w:rsidR="00016827" w:rsidRPr="00812F19">
        <w:rPr>
          <w:rFonts w:ascii="Arial" w:hAnsi="Arial" w:cs="Arial"/>
          <w:sz w:val="20"/>
          <w:szCs w:val="20"/>
          <w:lang w:val="en-US"/>
        </w:rPr>
        <w:t xml:space="preserve">our </w:t>
      </w:r>
      <w:proofErr w:type="spellStart"/>
      <w:r w:rsidR="00016827" w:rsidRPr="00812F19">
        <w:rPr>
          <w:rFonts w:ascii="Arial" w:hAnsi="Arial" w:cs="Arial"/>
          <w:sz w:val="20"/>
          <w:szCs w:val="20"/>
          <w:lang w:val="en-US"/>
        </w:rPr>
        <w:t>T</w:t>
      </w:r>
      <w:r w:rsidR="00516DCF" w:rsidRPr="00812F19">
        <w:rPr>
          <w:rFonts w:ascii="Arial" w:hAnsi="Arial" w:cs="Arial"/>
          <w:sz w:val="20"/>
          <w:szCs w:val="20"/>
          <w:lang w:val="en-US"/>
        </w:rPr>
        <w:t>owe</w:t>
      </w:r>
      <w:r w:rsidR="00016827" w:rsidRPr="00812F19">
        <w:rPr>
          <w:rFonts w:ascii="Arial" w:hAnsi="Arial" w:cs="Arial"/>
          <w:sz w:val="20"/>
          <w:szCs w:val="20"/>
          <w:lang w:val="en-US"/>
        </w:rPr>
        <w:t>r</w:t>
      </w:r>
      <w:r w:rsidR="00516DCF" w:rsidRPr="00812F19">
        <w:rPr>
          <w:rFonts w:ascii="Arial" w:hAnsi="Arial" w:cs="Arial"/>
          <w:sz w:val="20"/>
          <w:szCs w:val="20"/>
          <w:lang w:val="en-US"/>
        </w:rPr>
        <w:t>co</w:t>
      </w:r>
      <w:proofErr w:type="spellEnd"/>
      <w:r w:rsidR="00516DCF" w:rsidRPr="00812F19">
        <w:rPr>
          <w:rFonts w:ascii="Arial" w:hAnsi="Arial" w:cs="Arial"/>
          <w:sz w:val="20"/>
          <w:szCs w:val="20"/>
          <w:lang w:val="en-US"/>
        </w:rPr>
        <w:t xml:space="preserve"> business.</w:t>
      </w:r>
      <w:r w:rsidR="00F61345" w:rsidRPr="00812F19">
        <w:rPr>
          <w:rFonts w:ascii="Arial" w:hAnsi="Arial" w:cs="Arial"/>
          <w:sz w:val="20"/>
          <w:szCs w:val="20"/>
          <w:lang w:val="en-US"/>
        </w:rPr>
        <w:t>”</w:t>
      </w:r>
      <w:r w:rsidR="00516DCF" w:rsidRPr="00812F19">
        <w:rPr>
          <w:rFonts w:ascii="Arial" w:hAnsi="Arial" w:cs="Arial"/>
          <w:sz w:val="20"/>
          <w:szCs w:val="20"/>
          <w:lang w:val="en-US"/>
        </w:rPr>
        <w:t xml:space="preserve"> </w:t>
      </w:r>
    </w:p>
    <w:p w14:paraId="608BF1EF" w14:textId="659406FF" w:rsidR="00F61345" w:rsidRPr="00812F19" w:rsidRDefault="00F61345" w:rsidP="00F05181">
      <w:pPr>
        <w:spacing w:before="240" w:line="360" w:lineRule="auto"/>
        <w:jc w:val="both"/>
        <w:rPr>
          <w:rFonts w:ascii="Arial" w:hAnsi="Arial" w:cs="Arial"/>
          <w:sz w:val="20"/>
          <w:szCs w:val="20"/>
          <w:lang w:val="en-US"/>
        </w:rPr>
      </w:pPr>
      <w:r w:rsidRPr="00812F19">
        <w:rPr>
          <w:rFonts w:ascii="Arial" w:hAnsi="Arial" w:cs="Arial"/>
          <w:sz w:val="20"/>
          <w:szCs w:val="20"/>
          <w:lang w:val="en-US"/>
        </w:rPr>
        <w:t>“</w:t>
      </w:r>
      <w:r w:rsidR="00827CCD" w:rsidRPr="00812F19">
        <w:rPr>
          <w:rFonts w:ascii="Arial" w:hAnsi="Arial" w:cs="Arial"/>
          <w:sz w:val="20"/>
          <w:szCs w:val="20"/>
          <w:lang w:val="en-US"/>
        </w:rPr>
        <w:t xml:space="preserve">I am very proud of </w:t>
      </w:r>
      <w:r w:rsidR="00516DCF" w:rsidRPr="00812F19">
        <w:rPr>
          <w:rFonts w:ascii="Arial" w:hAnsi="Arial" w:cs="Arial"/>
          <w:sz w:val="20"/>
          <w:szCs w:val="20"/>
          <w:lang w:val="en-US"/>
        </w:rPr>
        <w:t xml:space="preserve">the team </w:t>
      </w:r>
      <w:r w:rsidR="00827CCD" w:rsidRPr="00812F19">
        <w:rPr>
          <w:rFonts w:ascii="Arial" w:hAnsi="Arial" w:cs="Arial"/>
          <w:sz w:val="20"/>
          <w:szCs w:val="20"/>
          <w:lang w:val="en-US"/>
        </w:rPr>
        <w:t>who have</w:t>
      </w:r>
      <w:r w:rsidRPr="00812F19">
        <w:rPr>
          <w:rFonts w:ascii="Arial" w:hAnsi="Arial" w:cs="Arial"/>
          <w:sz w:val="20"/>
          <w:szCs w:val="20"/>
          <w:lang w:val="en-US"/>
        </w:rPr>
        <w:t xml:space="preserve"> been continuously delivering key milestones for the Group. </w:t>
      </w:r>
      <w:r w:rsidR="00827CCD" w:rsidRPr="00812F19">
        <w:rPr>
          <w:rFonts w:ascii="Arial" w:hAnsi="Arial" w:cs="Arial"/>
          <w:sz w:val="20"/>
          <w:szCs w:val="20"/>
          <w:lang w:val="en-US"/>
        </w:rPr>
        <w:t>Together, w</w:t>
      </w:r>
      <w:r w:rsidRPr="00812F19">
        <w:rPr>
          <w:rFonts w:ascii="Arial" w:hAnsi="Arial" w:cs="Arial"/>
          <w:sz w:val="20"/>
          <w:szCs w:val="20"/>
          <w:lang w:val="en-US"/>
        </w:rPr>
        <w:t xml:space="preserve">e will </w:t>
      </w:r>
      <w:r w:rsidR="00827CCD" w:rsidRPr="00812F19">
        <w:rPr>
          <w:rFonts w:ascii="Arial" w:hAnsi="Arial" w:cs="Arial"/>
          <w:sz w:val="20"/>
          <w:szCs w:val="20"/>
          <w:lang w:val="en-US"/>
        </w:rPr>
        <w:t xml:space="preserve">strive </w:t>
      </w:r>
      <w:r w:rsidR="00AB1938" w:rsidRPr="00812F19">
        <w:rPr>
          <w:rFonts w:ascii="Arial" w:hAnsi="Arial" w:cs="Arial"/>
          <w:sz w:val="20"/>
          <w:szCs w:val="20"/>
          <w:lang w:val="en-US"/>
        </w:rPr>
        <w:t xml:space="preserve">to </w:t>
      </w:r>
      <w:r w:rsidRPr="00812F19">
        <w:rPr>
          <w:rFonts w:ascii="Arial" w:hAnsi="Arial" w:cs="Arial"/>
          <w:sz w:val="20"/>
          <w:szCs w:val="20"/>
          <w:lang w:val="en-US"/>
        </w:rPr>
        <w:t>enhanc</w:t>
      </w:r>
      <w:r w:rsidR="00AB1938" w:rsidRPr="00812F19">
        <w:rPr>
          <w:rFonts w:ascii="Arial" w:hAnsi="Arial" w:cs="Arial"/>
          <w:sz w:val="20"/>
          <w:szCs w:val="20"/>
          <w:lang w:val="en-US"/>
        </w:rPr>
        <w:t>e</w:t>
      </w:r>
      <w:r w:rsidRPr="00812F19">
        <w:rPr>
          <w:rFonts w:ascii="Arial" w:hAnsi="Arial" w:cs="Arial"/>
          <w:sz w:val="20"/>
          <w:szCs w:val="20"/>
          <w:lang w:val="en-US"/>
        </w:rPr>
        <w:t xml:space="preserve"> operational efficiencies in terms of cost and </w:t>
      </w:r>
      <w:r w:rsidR="00827CCD" w:rsidRPr="00812F19">
        <w:rPr>
          <w:rFonts w:ascii="Arial" w:hAnsi="Arial" w:cs="Arial"/>
          <w:sz w:val="20"/>
          <w:szCs w:val="20"/>
          <w:lang w:val="en-US"/>
        </w:rPr>
        <w:t xml:space="preserve">delivery </w:t>
      </w:r>
      <w:r w:rsidRPr="00812F19">
        <w:rPr>
          <w:rFonts w:ascii="Arial" w:hAnsi="Arial" w:cs="Arial"/>
          <w:sz w:val="20"/>
          <w:szCs w:val="20"/>
          <w:lang w:val="en-US"/>
        </w:rPr>
        <w:t>which will further increase the Group’s growth and profitability in a sustainable manner.”</w:t>
      </w:r>
    </w:p>
    <w:p w14:paraId="72309464" w14:textId="22464175" w:rsidR="009A23D1" w:rsidRPr="00812F19" w:rsidRDefault="002B34A7" w:rsidP="002B34A7">
      <w:pPr>
        <w:spacing w:before="240" w:line="360" w:lineRule="auto"/>
        <w:jc w:val="both"/>
        <w:rPr>
          <w:rFonts w:ascii="Arial" w:hAnsi="Arial" w:cs="Arial"/>
          <w:sz w:val="20"/>
          <w:szCs w:val="20"/>
          <w:lang w:val="en-US"/>
        </w:rPr>
      </w:pPr>
      <w:r w:rsidRPr="00812F19">
        <w:rPr>
          <w:rFonts w:ascii="Arial" w:hAnsi="Arial" w:cs="Arial"/>
          <w:sz w:val="20"/>
          <w:szCs w:val="20"/>
          <w:lang w:val="en-US"/>
        </w:rPr>
        <w:t xml:space="preserve">“The Group will continue to </w:t>
      </w:r>
      <w:r w:rsidR="00AB1938" w:rsidRPr="00812F19">
        <w:rPr>
          <w:rFonts w:ascii="Arial" w:hAnsi="Arial" w:cs="Arial"/>
          <w:sz w:val="20"/>
          <w:szCs w:val="20"/>
          <w:lang w:val="en-US"/>
        </w:rPr>
        <w:t>focus on the</w:t>
      </w:r>
      <w:r w:rsidRPr="00812F19">
        <w:rPr>
          <w:rFonts w:ascii="Arial" w:hAnsi="Arial" w:cs="Arial"/>
          <w:sz w:val="20"/>
          <w:szCs w:val="20"/>
          <w:lang w:val="en-US"/>
        </w:rPr>
        <w:t xml:space="preserve"> ASEAN telecommunication markets where we are able to </w:t>
      </w:r>
      <w:proofErr w:type="spellStart"/>
      <w:r w:rsidRPr="00812F19">
        <w:rPr>
          <w:rFonts w:ascii="Arial" w:hAnsi="Arial" w:cs="Arial"/>
          <w:sz w:val="20"/>
          <w:szCs w:val="20"/>
          <w:lang w:val="en-US"/>
        </w:rPr>
        <w:t>capitali</w:t>
      </w:r>
      <w:r w:rsidR="00827CCD" w:rsidRPr="00812F19">
        <w:rPr>
          <w:rFonts w:ascii="Arial" w:hAnsi="Arial" w:cs="Arial"/>
          <w:sz w:val="20"/>
          <w:szCs w:val="20"/>
          <w:lang w:val="en-US"/>
        </w:rPr>
        <w:t>s</w:t>
      </w:r>
      <w:r w:rsidRPr="00812F19">
        <w:rPr>
          <w:rFonts w:ascii="Arial" w:hAnsi="Arial" w:cs="Arial"/>
          <w:sz w:val="20"/>
          <w:szCs w:val="20"/>
          <w:lang w:val="en-US"/>
        </w:rPr>
        <w:t>e</w:t>
      </w:r>
      <w:proofErr w:type="spellEnd"/>
      <w:r w:rsidRPr="00812F19">
        <w:rPr>
          <w:rFonts w:ascii="Arial" w:hAnsi="Arial" w:cs="Arial"/>
          <w:sz w:val="20"/>
          <w:szCs w:val="20"/>
          <w:lang w:val="en-US"/>
        </w:rPr>
        <w:t xml:space="preserve"> </w:t>
      </w:r>
      <w:r w:rsidR="00A92F01" w:rsidRPr="00812F19">
        <w:rPr>
          <w:rFonts w:ascii="Arial" w:hAnsi="Arial" w:cs="Arial"/>
          <w:sz w:val="20"/>
          <w:szCs w:val="20"/>
          <w:lang w:val="en-US"/>
        </w:rPr>
        <w:t xml:space="preserve">on our strengths and </w:t>
      </w:r>
      <w:r w:rsidRPr="00812F19">
        <w:rPr>
          <w:rFonts w:ascii="Arial" w:hAnsi="Arial" w:cs="Arial"/>
          <w:sz w:val="20"/>
          <w:szCs w:val="20"/>
          <w:lang w:val="en-US"/>
        </w:rPr>
        <w:t>on valuable opportunities that will further enhance</w:t>
      </w:r>
      <w:r w:rsidR="00827CCD" w:rsidRPr="00812F19">
        <w:rPr>
          <w:rFonts w:ascii="Arial" w:hAnsi="Arial" w:cs="Arial"/>
          <w:sz w:val="20"/>
          <w:szCs w:val="20"/>
          <w:lang w:val="en-US"/>
        </w:rPr>
        <w:t xml:space="preserve"> our</w:t>
      </w:r>
      <w:r w:rsidR="001F173E" w:rsidRPr="00812F19">
        <w:rPr>
          <w:rFonts w:ascii="Arial" w:hAnsi="Arial" w:cs="Arial"/>
          <w:sz w:val="20"/>
          <w:szCs w:val="20"/>
          <w:lang w:val="en-US"/>
        </w:rPr>
        <w:t xml:space="preserve"> stake</w:t>
      </w:r>
      <w:r w:rsidRPr="00812F19">
        <w:rPr>
          <w:rFonts w:ascii="Arial" w:hAnsi="Arial" w:cs="Arial"/>
          <w:sz w:val="20"/>
          <w:szCs w:val="20"/>
          <w:lang w:val="en-US"/>
        </w:rPr>
        <w:t>holders’ value.”</w:t>
      </w:r>
    </w:p>
    <w:p w14:paraId="6BCF27FC" w14:textId="77777777" w:rsidR="00AD2B5C" w:rsidRPr="00812F19" w:rsidRDefault="00AD2B5C" w:rsidP="00617C92">
      <w:pPr>
        <w:spacing w:line="360" w:lineRule="auto"/>
        <w:jc w:val="both"/>
        <w:rPr>
          <w:rFonts w:ascii="Arial" w:hAnsi="Arial" w:cs="Arial"/>
          <w:sz w:val="20"/>
          <w:szCs w:val="20"/>
          <w:lang w:val="en-US"/>
        </w:rPr>
      </w:pPr>
    </w:p>
    <w:p w14:paraId="527CDB35" w14:textId="3E46460A" w:rsidR="00A26E66" w:rsidRPr="00812F19" w:rsidRDefault="00A26E66" w:rsidP="00617C92">
      <w:pPr>
        <w:spacing w:line="360" w:lineRule="auto"/>
        <w:jc w:val="both"/>
        <w:rPr>
          <w:rFonts w:ascii="Arial" w:hAnsi="Arial" w:cs="Arial"/>
          <w:sz w:val="20"/>
          <w:szCs w:val="20"/>
          <w:lang w:val="en-US"/>
        </w:rPr>
      </w:pPr>
    </w:p>
    <w:p w14:paraId="28F9D5C9" w14:textId="0CA06728" w:rsidR="002D33BE" w:rsidRPr="00812F19" w:rsidRDefault="002D33BE" w:rsidP="00617C92">
      <w:pPr>
        <w:spacing w:line="360" w:lineRule="auto"/>
        <w:jc w:val="both"/>
        <w:rPr>
          <w:rFonts w:ascii="Arial" w:hAnsi="Arial" w:cs="Arial"/>
          <w:sz w:val="20"/>
          <w:szCs w:val="20"/>
          <w:lang w:val="en-US"/>
        </w:rPr>
      </w:pPr>
    </w:p>
    <w:p w14:paraId="00A23091" w14:textId="3C91BDC3" w:rsidR="002D33BE" w:rsidRPr="00812F19" w:rsidRDefault="002D33BE" w:rsidP="00617C92">
      <w:pPr>
        <w:spacing w:line="360" w:lineRule="auto"/>
        <w:jc w:val="both"/>
        <w:rPr>
          <w:rFonts w:ascii="Arial" w:hAnsi="Arial" w:cs="Arial"/>
          <w:sz w:val="20"/>
          <w:szCs w:val="20"/>
          <w:lang w:val="en-US"/>
        </w:rPr>
      </w:pPr>
    </w:p>
    <w:p w14:paraId="3E29BE3A" w14:textId="6BAB5FFB" w:rsidR="002D33BE" w:rsidRPr="00812F19" w:rsidRDefault="002D33BE" w:rsidP="00617C92">
      <w:pPr>
        <w:spacing w:line="360" w:lineRule="auto"/>
        <w:jc w:val="both"/>
        <w:rPr>
          <w:rFonts w:ascii="Arial" w:hAnsi="Arial" w:cs="Arial"/>
          <w:sz w:val="20"/>
          <w:szCs w:val="20"/>
          <w:lang w:val="en-US"/>
        </w:rPr>
      </w:pPr>
    </w:p>
    <w:p w14:paraId="288E215D" w14:textId="78C0DE38" w:rsidR="002D33BE" w:rsidRPr="00812F19" w:rsidRDefault="002D33BE" w:rsidP="00617C92">
      <w:pPr>
        <w:spacing w:line="360" w:lineRule="auto"/>
        <w:jc w:val="both"/>
        <w:rPr>
          <w:rFonts w:ascii="Arial" w:hAnsi="Arial" w:cs="Arial"/>
          <w:sz w:val="20"/>
          <w:szCs w:val="20"/>
          <w:lang w:val="en-US"/>
        </w:rPr>
      </w:pPr>
    </w:p>
    <w:p w14:paraId="1A1A0454" w14:textId="1C618012" w:rsidR="002D33BE" w:rsidRPr="00812F19" w:rsidRDefault="002D33BE" w:rsidP="00617C92">
      <w:pPr>
        <w:spacing w:line="360" w:lineRule="auto"/>
        <w:jc w:val="both"/>
        <w:rPr>
          <w:rFonts w:ascii="Arial" w:hAnsi="Arial" w:cs="Arial"/>
          <w:sz w:val="20"/>
          <w:szCs w:val="20"/>
          <w:lang w:val="en-US"/>
        </w:rPr>
      </w:pPr>
    </w:p>
    <w:p w14:paraId="637AEEEE" w14:textId="394EF093" w:rsidR="002D33BE" w:rsidRPr="00812F19" w:rsidRDefault="002D33BE" w:rsidP="00617C92">
      <w:pPr>
        <w:spacing w:line="360" w:lineRule="auto"/>
        <w:jc w:val="both"/>
        <w:rPr>
          <w:rFonts w:ascii="Arial" w:hAnsi="Arial" w:cs="Arial"/>
          <w:sz w:val="20"/>
          <w:szCs w:val="20"/>
          <w:lang w:val="en-US"/>
        </w:rPr>
      </w:pPr>
    </w:p>
    <w:p w14:paraId="24701105" w14:textId="2F341E6D" w:rsidR="002D33BE" w:rsidRPr="00812F19" w:rsidRDefault="002D33BE" w:rsidP="00617C92">
      <w:pPr>
        <w:spacing w:line="360" w:lineRule="auto"/>
        <w:jc w:val="both"/>
        <w:rPr>
          <w:rFonts w:ascii="Arial" w:hAnsi="Arial" w:cs="Arial"/>
          <w:sz w:val="20"/>
          <w:szCs w:val="20"/>
          <w:lang w:val="en-US"/>
        </w:rPr>
      </w:pPr>
    </w:p>
    <w:p w14:paraId="7D7FF849" w14:textId="1EB6B34B" w:rsidR="002D33BE" w:rsidRPr="00812F19" w:rsidRDefault="002D33BE" w:rsidP="00617C92">
      <w:pPr>
        <w:spacing w:line="360" w:lineRule="auto"/>
        <w:jc w:val="both"/>
        <w:rPr>
          <w:rFonts w:ascii="Arial" w:hAnsi="Arial" w:cs="Arial"/>
          <w:sz w:val="20"/>
          <w:szCs w:val="20"/>
          <w:lang w:val="en-US"/>
        </w:rPr>
      </w:pPr>
    </w:p>
    <w:p w14:paraId="6208FB77" w14:textId="7CDD297A" w:rsidR="002D33BE" w:rsidRPr="00812F19" w:rsidRDefault="002D33BE" w:rsidP="00617C92">
      <w:pPr>
        <w:spacing w:line="360" w:lineRule="auto"/>
        <w:jc w:val="both"/>
        <w:rPr>
          <w:rFonts w:ascii="Arial" w:hAnsi="Arial" w:cs="Arial"/>
          <w:sz w:val="20"/>
          <w:szCs w:val="20"/>
          <w:lang w:val="en-US"/>
        </w:rPr>
      </w:pPr>
    </w:p>
    <w:p w14:paraId="20164A2A" w14:textId="79ADC069" w:rsidR="006572D6" w:rsidRPr="00812F19" w:rsidRDefault="00E97897" w:rsidP="00EA2937">
      <w:pPr>
        <w:pBdr>
          <w:bottom w:val="single" w:sz="4" w:space="1" w:color="auto"/>
        </w:pBdr>
        <w:spacing w:line="360" w:lineRule="auto"/>
        <w:jc w:val="center"/>
        <w:rPr>
          <w:rFonts w:ascii="Arial" w:hAnsi="Arial" w:cs="Arial"/>
          <w:sz w:val="20"/>
          <w:szCs w:val="20"/>
          <w:lang w:val="en-US"/>
        </w:rPr>
      </w:pPr>
      <w:r w:rsidRPr="00812F19">
        <w:rPr>
          <w:rFonts w:ascii="Arial" w:hAnsi="Arial" w:cs="Arial"/>
          <w:sz w:val="20"/>
          <w:szCs w:val="20"/>
          <w:lang w:val="en-US"/>
        </w:rPr>
        <w:t>***</w:t>
      </w:r>
    </w:p>
    <w:p w14:paraId="6712B7AD" w14:textId="0D8504F9" w:rsidR="00FB2F6A" w:rsidRPr="00812F19" w:rsidRDefault="00FB2F6A" w:rsidP="00617C92">
      <w:pPr>
        <w:spacing w:line="360" w:lineRule="auto"/>
        <w:jc w:val="both"/>
        <w:rPr>
          <w:rFonts w:ascii="Arial" w:hAnsi="Arial" w:cs="Arial"/>
        </w:rPr>
      </w:pPr>
      <w:r w:rsidRPr="00812F19">
        <w:rPr>
          <w:rFonts w:ascii="Arial" w:hAnsi="Arial" w:cs="Arial"/>
          <w:b/>
          <w:color w:val="000000"/>
          <w:sz w:val="20"/>
          <w:szCs w:val="20"/>
          <w:u w:val="single"/>
        </w:rPr>
        <w:t xml:space="preserve">About OCK Group </w:t>
      </w:r>
      <w:proofErr w:type="spellStart"/>
      <w:r w:rsidR="00873FB2" w:rsidRPr="00812F19">
        <w:rPr>
          <w:rFonts w:ascii="Arial" w:hAnsi="Arial" w:cs="Arial"/>
          <w:b/>
          <w:color w:val="000000"/>
          <w:sz w:val="20"/>
          <w:szCs w:val="20"/>
          <w:u w:val="single"/>
        </w:rPr>
        <w:t>Berhad</w:t>
      </w:r>
      <w:proofErr w:type="spellEnd"/>
    </w:p>
    <w:p w14:paraId="7DB8D0C8" w14:textId="77777777" w:rsidR="006943B0" w:rsidRPr="00812F19" w:rsidRDefault="006943B0" w:rsidP="006943B0">
      <w:pPr>
        <w:pStyle w:val="PlainText"/>
      </w:pPr>
    </w:p>
    <w:p w14:paraId="362E8D94" w14:textId="14C54762" w:rsidR="006943B0" w:rsidRPr="00812F19" w:rsidRDefault="006943B0" w:rsidP="006943B0">
      <w:pPr>
        <w:pStyle w:val="PlainText"/>
        <w:spacing w:line="360" w:lineRule="auto"/>
        <w:jc w:val="both"/>
        <w:rPr>
          <w:rFonts w:ascii="Arial" w:hAnsi="Arial" w:cs="Arial"/>
          <w:sz w:val="20"/>
          <w:szCs w:val="20"/>
        </w:rPr>
      </w:pPr>
      <w:r w:rsidRPr="00812F19">
        <w:rPr>
          <w:rFonts w:ascii="Arial" w:hAnsi="Arial" w:cs="Arial"/>
          <w:sz w:val="20"/>
          <w:szCs w:val="20"/>
        </w:rPr>
        <w:t xml:space="preserve">OCK Group </w:t>
      </w:r>
      <w:proofErr w:type="spellStart"/>
      <w:r w:rsidRPr="00812F19">
        <w:rPr>
          <w:rFonts w:ascii="Arial" w:hAnsi="Arial" w:cs="Arial"/>
          <w:sz w:val="20"/>
          <w:szCs w:val="20"/>
        </w:rPr>
        <w:t>Berhad</w:t>
      </w:r>
      <w:proofErr w:type="spellEnd"/>
      <w:r w:rsidRPr="00812F19">
        <w:rPr>
          <w:rFonts w:ascii="Arial" w:hAnsi="Arial" w:cs="Arial"/>
          <w:sz w:val="20"/>
          <w:szCs w:val="20"/>
        </w:rPr>
        <w:t xml:space="preserve"> is Malaysia’s foremost telecommunications network service provider. The Group was initially listed on the Ace Market of Bursa Malaysia in 2012 and successfully transferred to the Main Market of Bursa Malaysia Securities </w:t>
      </w:r>
      <w:proofErr w:type="spellStart"/>
      <w:r w:rsidRPr="00812F19">
        <w:rPr>
          <w:rFonts w:ascii="Arial" w:hAnsi="Arial" w:cs="Arial"/>
          <w:sz w:val="20"/>
          <w:szCs w:val="20"/>
        </w:rPr>
        <w:t>Berhad</w:t>
      </w:r>
      <w:proofErr w:type="spellEnd"/>
      <w:r w:rsidRPr="00812F19">
        <w:rPr>
          <w:rFonts w:ascii="Arial" w:hAnsi="Arial" w:cs="Arial"/>
          <w:sz w:val="20"/>
          <w:szCs w:val="20"/>
        </w:rPr>
        <w:t xml:space="preserve"> on 20th November 2014 </w:t>
      </w:r>
      <w:r w:rsidR="008C2113">
        <w:rPr>
          <w:rFonts w:ascii="Arial" w:hAnsi="Arial" w:cs="Arial"/>
          <w:sz w:val="20"/>
          <w:szCs w:val="20"/>
        </w:rPr>
        <w:t>following</w:t>
      </w:r>
      <w:r w:rsidRPr="00812F19">
        <w:rPr>
          <w:rFonts w:ascii="Arial" w:hAnsi="Arial" w:cs="Arial"/>
          <w:sz w:val="20"/>
          <w:szCs w:val="20"/>
        </w:rPr>
        <w:t xml:space="preserve"> its strong business growth performance over the years and bright development prospects.</w:t>
      </w:r>
    </w:p>
    <w:p w14:paraId="6AAA1782" w14:textId="1143BCE3" w:rsidR="006572D6" w:rsidRPr="00812F19" w:rsidRDefault="006572D6" w:rsidP="006572D6">
      <w:pPr>
        <w:spacing w:before="100" w:beforeAutospacing="1" w:after="100" w:afterAutospacing="1" w:line="360" w:lineRule="auto"/>
        <w:jc w:val="both"/>
      </w:pPr>
      <w:r w:rsidRPr="00812F19">
        <w:rPr>
          <w:rFonts w:ascii="Arial" w:hAnsi="Arial"/>
          <w:sz w:val="20"/>
        </w:rPr>
        <w:t>Since its incorporation in 2000, the Group has evolved from a maintenance and engineering (</w:t>
      </w:r>
      <w:bookmarkStart w:id="1" w:name="_cp_text_1_82"/>
      <w:r w:rsidRPr="00812F19">
        <w:rPr>
          <w:rFonts w:ascii="Arial" w:hAnsi="Arial"/>
          <w:sz w:val="20"/>
          <w:u w:color="0000FF"/>
        </w:rPr>
        <w:t>"</w:t>
      </w:r>
      <w:bookmarkEnd w:id="1"/>
      <w:r w:rsidRPr="00812F19">
        <w:rPr>
          <w:rFonts w:ascii="Arial" w:hAnsi="Arial"/>
          <w:sz w:val="20"/>
        </w:rPr>
        <w:t>M&amp;E</w:t>
      </w:r>
      <w:bookmarkStart w:id="2" w:name="_cp_text_1_83"/>
      <w:r w:rsidRPr="00812F19">
        <w:rPr>
          <w:rFonts w:ascii="Arial" w:hAnsi="Arial"/>
          <w:sz w:val="20"/>
          <w:u w:color="0000FF"/>
        </w:rPr>
        <w:t>"</w:t>
      </w:r>
      <w:bookmarkEnd w:id="2"/>
      <w:r w:rsidRPr="00812F19">
        <w:rPr>
          <w:rFonts w:ascii="Arial" w:hAnsi="Arial"/>
          <w:sz w:val="20"/>
        </w:rPr>
        <w:t>) company to a full turnkey solutions provider with four key business divisions covering telecommunication network services, green energy and power solutions, M&amp;E engineering services and trading of telecommunication and network products.  </w:t>
      </w:r>
    </w:p>
    <w:p w14:paraId="1A54BF34" w14:textId="429303C3" w:rsidR="006572D6" w:rsidRPr="00812F19" w:rsidRDefault="006572D6" w:rsidP="006572D6">
      <w:pPr>
        <w:spacing w:before="100" w:beforeAutospacing="1" w:after="100" w:afterAutospacing="1" w:line="360" w:lineRule="auto"/>
        <w:jc w:val="both"/>
      </w:pPr>
      <w:bookmarkStart w:id="3" w:name="_cp_text_1_85"/>
      <w:r w:rsidRPr="00812F19">
        <w:rPr>
          <w:rFonts w:ascii="Arial" w:hAnsi="Arial"/>
          <w:sz w:val="20"/>
          <w:u w:color="0000FF"/>
        </w:rPr>
        <w:t>With</w:t>
      </w:r>
      <w:r w:rsidRPr="00812F19">
        <w:rPr>
          <w:rFonts w:ascii="Arial" w:hAnsi="Arial"/>
          <w:sz w:val="20"/>
        </w:rPr>
        <w:t xml:space="preserve"> </w:t>
      </w:r>
      <w:bookmarkEnd w:id="3"/>
      <w:r w:rsidR="00BA0F66" w:rsidRPr="00812F19">
        <w:rPr>
          <w:rFonts w:ascii="Arial" w:hAnsi="Arial"/>
          <w:sz w:val="20"/>
        </w:rPr>
        <w:t xml:space="preserve">more than </w:t>
      </w:r>
      <w:r w:rsidR="00741399" w:rsidRPr="00812F19">
        <w:rPr>
          <w:rFonts w:ascii="Arial" w:hAnsi="Arial"/>
          <w:sz w:val="20"/>
        </w:rPr>
        <w:t>2</w:t>
      </w:r>
      <w:r w:rsidR="00682A60" w:rsidRPr="00812F19">
        <w:rPr>
          <w:rFonts w:ascii="Arial" w:hAnsi="Arial"/>
          <w:sz w:val="20"/>
        </w:rPr>
        <w:t>,6</w:t>
      </w:r>
      <w:r w:rsidRPr="00812F19">
        <w:rPr>
          <w:rFonts w:ascii="Arial" w:hAnsi="Arial"/>
          <w:sz w:val="20"/>
        </w:rPr>
        <w:t xml:space="preserve">00 employees, OCK remains dedicated to its vision of becoming the service partner of choice for telecommunication services across Southeast Asia.  The Group has been strategically expanding its presence across Southeast Asia and continues to position itself in key emerging economies such as Myanmar, </w:t>
      </w:r>
      <w:r w:rsidR="008438B4" w:rsidRPr="00812F19">
        <w:rPr>
          <w:rFonts w:ascii="Arial" w:hAnsi="Arial"/>
          <w:sz w:val="20"/>
        </w:rPr>
        <w:t xml:space="preserve">Vietnam, </w:t>
      </w:r>
      <w:r w:rsidRPr="00812F19">
        <w:rPr>
          <w:rFonts w:ascii="Arial" w:hAnsi="Arial"/>
          <w:sz w:val="20"/>
        </w:rPr>
        <w:t>Cambodia, Indonesia</w:t>
      </w:r>
      <w:r w:rsidR="00BA0F66" w:rsidRPr="00812F19">
        <w:rPr>
          <w:rFonts w:ascii="Arial" w:hAnsi="Arial"/>
          <w:sz w:val="20"/>
        </w:rPr>
        <w:t xml:space="preserve"> </w:t>
      </w:r>
      <w:r w:rsidRPr="00812F19">
        <w:rPr>
          <w:rFonts w:ascii="Arial" w:hAnsi="Arial"/>
          <w:sz w:val="20"/>
        </w:rPr>
        <w:t>and China.  </w:t>
      </w:r>
    </w:p>
    <w:p w14:paraId="4037F3B9" w14:textId="77777777" w:rsidR="006572D6" w:rsidRPr="00812F19" w:rsidRDefault="006572D6" w:rsidP="006572D6">
      <w:pPr>
        <w:spacing w:before="100" w:beforeAutospacing="1" w:after="100" w:afterAutospacing="1" w:line="360" w:lineRule="auto"/>
        <w:jc w:val="both"/>
        <w:rPr>
          <w:rFonts w:ascii="Arial" w:hAnsi="Arial"/>
          <w:sz w:val="20"/>
        </w:rPr>
      </w:pPr>
      <w:r w:rsidRPr="00812F19">
        <w:rPr>
          <w:rFonts w:ascii="Arial" w:hAnsi="Arial"/>
          <w:sz w:val="20"/>
        </w:rPr>
        <w:t xml:space="preserve">In recognition of OCK’s growing success, the Group has been acknowledged as one of the top 100 SMEs by Nanyang Siang Pau’s Golden Bull Awards for three consecutive years and emerged as first prize winner in 2012.  OCK has also been recognised by RHB Investment Bank as one of Malaysia’s Top Small Cap Jewels with bright future prospects. </w:t>
      </w:r>
    </w:p>
    <w:p w14:paraId="2E4E29BC" w14:textId="77777777" w:rsidR="00FB2F6A" w:rsidRPr="00812F19" w:rsidRDefault="00FB2F6A" w:rsidP="00617C92">
      <w:pPr>
        <w:pStyle w:val="BodyText2"/>
        <w:snapToGrid w:val="0"/>
        <w:spacing w:before="0" w:beforeAutospacing="0" w:after="0" w:afterAutospacing="0"/>
        <w:jc w:val="both"/>
        <w:outlineLvl w:val="0"/>
        <w:rPr>
          <w:rFonts w:ascii="Arial" w:hAnsi="Arial" w:cs="Arial"/>
          <w:b/>
          <w:sz w:val="16"/>
          <w:szCs w:val="16"/>
        </w:rPr>
      </w:pPr>
    </w:p>
    <w:p w14:paraId="07A3E4EC" w14:textId="77777777" w:rsidR="00FB2F6A" w:rsidRPr="00812F19" w:rsidRDefault="00FB2F6A" w:rsidP="00617C92">
      <w:pPr>
        <w:pStyle w:val="BodyText2"/>
        <w:snapToGrid w:val="0"/>
        <w:spacing w:before="0" w:beforeAutospacing="0" w:after="0" w:afterAutospacing="0"/>
        <w:jc w:val="both"/>
        <w:outlineLvl w:val="0"/>
        <w:rPr>
          <w:rFonts w:ascii="Arial" w:hAnsi="Arial" w:cs="Arial"/>
          <w:sz w:val="16"/>
          <w:szCs w:val="16"/>
        </w:rPr>
      </w:pPr>
      <w:r w:rsidRPr="00812F19">
        <w:rPr>
          <w:rFonts w:ascii="Arial" w:hAnsi="Arial" w:cs="Arial"/>
          <w:sz w:val="16"/>
          <w:szCs w:val="16"/>
        </w:rPr>
        <w:t xml:space="preserve">For more information, please visit </w:t>
      </w:r>
      <w:r w:rsidRPr="00812F19">
        <w:rPr>
          <w:rFonts w:ascii="Arial" w:hAnsi="Arial" w:cs="Arial"/>
          <w:b/>
          <w:sz w:val="16"/>
          <w:szCs w:val="16"/>
        </w:rPr>
        <w:t>www.ock.com.my</w:t>
      </w:r>
    </w:p>
    <w:p w14:paraId="3591DA1F" w14:textId="77777777" w:rsidR="00F00356" w:rsidRPr="00812F19" w:rsidRDefault="00F00356" w:rsidP="006572D6">
      <w:pPr>
        <w:pBdr>
          <w:top w:val="single" w:sz="4" w:space="1" w:color="auto"/>
        </w:pBdr>
        <w:jc w:val="both"/>
        <w:rPr>
          <w:rFonts w:ascii="Arial" w:hAnsi="Arial" w:cs="Arial"/>
          <w:b/>
          <w:sz w:val="16"/>
          <w:szCs w:val="16"/>
        </w:rPr>
      </w:pPr>
    </w:p>
    <w:p w14:paraId="3769AD6E" w14:textId="77777777" w:rsidR="004717D6" w:rsidRPr="00812F19" w:rsidRDefault="00A75EDA" w:rsidP="006572D6">
      <w:pPr>
        <w:jc w:val="both"/>
        <w:rPr>
          <w:rFonts w:ascii="Arial" w:hAnsi="Arial" w:cs="Arial"/>
          <w:b/>
          <w:sz w:val="16"/>
          <w:szCs w:val="16"/>
        </w:rPr>
      </w:pPr>
      <w:r w:rsidRPr="00812F19">
        <w:rPr>
          <w:rFonts w:ascii="Arial" w:hAnsi="Arial" w:cs="Arial"/>
          <w:b/>
          <w:sz w:val="16"/>
          <w:szCs w:val="16"/>
        </w:rPr>
        <w:t>Issued by:</w:t>
      </w:r>
      <w:r w:rsidR="00616433" w:rsidRPr="00812F19">
        <w:rPr>
          <w:rFonts w:ascii="Arial" w:hAnsi="Arial" w:cs="Arial"/>
          <w:b/>
          <w:sz w:val="16"/>
          <w:szCs w:val="16"/>
        </w:rPr>
        <w:t xml:space="preserve"> </w:t>
      </w:r>
      <w:proofErr w:type="spellStart"/>
      <w:r w:rsidR="00C95C41" w:rsidRPr="00812F19">
        <w:rPr>
          <w:rFonts w:ascii="Arial" w:hAnsi="Arial" w:cs="Arial"/>
          <w:b/>
          <w:sz w:val="16"/>
          <w:szCs w:val="16"/>
        </w:rPr>
        <w:t>Im</w:t>
      </w:r>
      <w:r w:rsidR="00291054" w:rsidRPr="00812F19">
        <w:rPr>
          <w:rFonts w:ascii="Arial" w:hAnsi="Arial" w:cs="Arial"/>
          <w:b/>
          <w:sz w:val="16"/>
          <w:szCs w:val="16"/>
        </w:rPr>
        <w:t>ej</w:t>
      </w:r>
      <w:proofErr w:type="spellEnd"/>
      <w:r w:rsidR="00291054" w:rsidRPr="00812F19">
        <w:rPr>
          <w:rFonts w:ascii="Arial" w:hAnsi="Arial" w:cs="Arial"/>
          <w:b/>
          <w:sz w:val="16"/>
          <w:szCs w:val="16"/>
        </w:rPr>
        <w:t xml:space="preserve"> Jiwa Communication Sdn. Bhd </w:t>
      </w:r>
      <w:r w:rsidR="00215C35" w:rsidRPr="00812F19">
        <w:rPr>
          <w:rFonts w:ascii="Arial" w:hAnsi="Arial" w:cs="Arial"/>
          <w:b/>
          <w:sz w:val="16"/>
          <w:szCs w:val="16"/>
        </w:rPr>
        <w:t xml:space="preserve">on behalf of </w:t>
      </w:r>
      <w:r w:rsidR="00FB2F6A" w:rsidRPr="00812F19">
        <w:rPr>
          <w:rFonts w:ascii="Arial" w:hAnsi="Arial" w:cs="Arial"/>
          <w:b/>
          <w:sz w:val="16"/>
          <w:szCs w:val="16"/>
        </w:rPr>
        <w:t xml:space="preserve">OCK Group </w:t>
      </w:r>
      <w:proofErr w:type="spellStart"/>
      <w:r w:rsidR="00FB2F6A" w:rsidRPr="00812F19">
        <w:rPr>
          <w:rFonts w:ascii="Arial" w:hAnsi="Arial" w:cs="Arial"/>
          <w:b/>
          <w:sz w:val="16"/>
          <w:szCs w:val="16"/>
        </w:rPr>
        <w:t>Berhad</w:t>
      </w:r>
      <w:proofErr w:type="spellEnd"/>
      <w:r w:rsidR="008752F5" w:rsidRPr="00812F19">
        <w:rPr>
          <w:rFonts w:ascii="Arial" w:hAnsi="Arial" w:cs="Arial"/>
          <w:b/>
          <w:sz w:val="16"/>
          <w:szCs w:val="16"/>
        </w:rPr>
        <w:t xml:space="preserve"> </w:t>
      </w:r>
    </w:p>
    <w:p w14:paraId="687C87A5" w14:textId="77777777" w:rsidR="00C95C41" w:rsidRPr="00812F19" w:rsidRDefault="00C95C41" w:rsidP="006572D6">
      <w:pPr>
        <w:jc w:val="both"/>
        <w:rPr>
          <w:rFonts w:ascii="Arial" w:hAnsi="Arial" w:cs="Arial"/>
          <w:color w:val="000000"/>
          <w:sz w:val="16"/>
          <w:szCs w:val="16"/>
        </w:rPr>
      </w:pPr>
    </w:p>
    <w:p w14:paraId="0C6CA72D" w14:textId="77777777" w:rsidR="00C95C41" w:rsidRPr="00812F19" w:rsidRDefault="007D65A7" w:rsidP="006572D6">
      <w:pPr>
        <w:jc w:val="both"/>
        <w:rPr>
          <w:rFonts w:ascii="Arial" w:hAnsi="Arial" w:cs="Arial"/>
          <w:b/>
          <w:color w:val="000000"/>
          <w:sz w:val="16"/>
          <w:szCs w:val="16"/>
          <w:u w:val="single"/>
        </w:rPr>
      </w:pPr>
      <w:r w:rsidRPr="00812F19">
        <w:rPr>
          <w:rFonts w:ascii="Arial" w:hAnsi="Arial" w:cs="Arial"/>
          <w:b/>
          <w:color w:val="000000"/>
          <w:sz w:val="16"/>
          <w:szCs w:val="16"/>
          <w:u w:val="single"/>
        </w:rPr>
        <w:t>MEDIA QUERY</w:t>
      </w:r>
      <w:r w:rsidR="00C95C41" w:rsidRPr="00812F19">
        <w:rPr>
          <w:rFonts w:ascii="Arial" w:hAnsi="Arial" w:cs="Arial"/>
          <w:b/>
          <w:color w:val="000000"/>
          <w:sz w:val="16"/>
          <w:szCs w:val="16"/>
          <w:u w:val="single"/>
        </w:rPr>
        <w:t xml:space="preserve"> </w:t>
      </w:r>
    </w:p>
    <w:p w14:paraId="3F5621D8" w14:textId="77777777" w:rsidR="00C95C41" w:rsidRPr="00812F19" w:rsidRDefault="00C95C41" w:rsidP="006572D6">
      <w:pPr>
        <w:jc w:val="both"/>
        <w:rPr>
          <w:rFonts w:ascii="Arial" w:hAnsi="Arial" w:cs="Arial"/>
          <w:color w:val="000000"/>
          <w:sz w:val="16"/>
          <w:szCs w:val="16"/>
        </w:rPr>
      </w:pPr>
    </w:p>
    <w:p w14:paraId="665D33A8" w14:textId="2A555BCB" w:rsidR="00C95C41" w:rsidRPr="00812F19" w:rsidRDefault="005D64EC" w:rsidP="006572D6">
      <w:pPr>
        <w:jc w:val="both"/>
        <w:rPr>
          <w:rFonts w:ascii="Arial" w:hAnsi="Arial" w:cs="Arial"/>
          <w:color w:val="000000"/>
          <w:sz w:val="16"/>
          <w:szCs w:val="16"/>
        </w:rPr>
      </w:pPr>
      <w:r w:rsidRPr="00812F19">
        <w:rPr>
          <w:rFonts w:ascii="Arial" w:hAnsi="Arial" w:cs="Arial"/>
          <w:color w:val="000000"/>
          <w:sz w:val="16"/>
          <w:szCs w:val="16"/>
        </w:rPr>
        <w:t xml:space="preserve">Jason </w:t>
      </w:r>
      <w:proofErr w:type="spellStart"/>
      <w:r w:rsidRPr="00812F19">
        <w:rPr>
          <w:rFonts w:ascii="Arial" w:hAnsi="Arial" w:cs="Arial"/>
          <w:color w:val="000000"/>
          <w:sz w:val="16"/>
          <w:szCs w:val="16"/>
        </w:rPr>
        <w:t>Chiew</w:t>
      </w:r>
      <w:proofErr w:type="spellEnd"/>
      <w:r w:rsidR="00C95C41" w:rsidRPr="00812F19">
        <w:rPr>
          <w:rFonts w:ascii="Arial" w:hAnsi="Arial" w:cs="Arial"/>
          <w:color w:val="000000"/>
          <w:sz w:val="16"/>
          <w:szCs w:val="16"/>
        </w:rPr>
        <w:t xml:space="preserve"> </w:t>
      </w:r>
    </w:p>
    <w:p w14:paraId="2093AC38" w14:textId="77777777" w:rsidR="00C95C41" w:rsidRPr="00812F19" w:rsidRDefault="00C95C41" w:rsidP="006572D6">
      <w:pPr>
        <w:jc w:val="both"/>
        <w:rPr>
          <w:rFonts w:ascii="Arial" w:hAnsi="Arial" w:cs="Arial"/>
          <w:color w:val="000000"/>
          <w:sz w:val="16"/>
          <w:szCs w:val="16"/>
        </w:rPr>
      </w:pPr>
    </w:p>
    <w:p w14:paraId="7BA76470" w14:textId="59E5DB81" w:rsidR="00B20C01" w:rsidRPr="004142EC" w:rsidRDefault="00C95C41" w:rsidP="00617C92">
      <w:pPr>
        <w:pBdr>
          <w:bottom w:val="single" w:sz="4" w:space="1" w:color="auto"/>
        </w:pBdr>
        <w:jc w:val="both"/>
        <w:outlineLvl w:val="0"/>
        <w:rPr>
          <w:rFonts w:ascii="Arial" w:hAnsi="Arial" w:cs="Arial"/>
          <w:b/>
          <w:sz w:val="14"/>
          <w:szCs w:val="18"/>
        </w:rPr>
      </w:pPr>
      <w:r w:rsidRPr="00812F19">
        <w:rPr>
          <w:rFonts w:ascii="Arial" w:hAnsi="Arial" w:cs="Arial"/>
          <w:color w:val="000000"/>
          <w:sz w:val="16"/>
          <w:szCs w:val="16"/>
        </w:rPr>
        <w:t xml:space="preserve">Tel: </w:t>
      </w:r>
      <w:r w:rsidR="002A46AB" w:rsidRPr="00812F19">
        <w:rPr>
          <w:rFonts w:ascii="Arial" w:hAnsi="Arial" w:cs="Arial"/>
          <w:color w:val="000000"/>
          <w:sz w:val="16"/>
          <w:szCs w:val="16"/>
        </w:rPr>
        <w:t>+6</w:t>
      </w:r>
      <w:r w:rsidRPr="00812F19">
        <w:rPr>
          <w:rFonts w:ascii="Arial" w:hAnsi="Arial" w:cs="Arial"/>
          <w:color w:val="000000"/>
          <w:sz w:val="16"/>
          <w:szCs w:val="16"/>
        </w:rPr>
        <w:t xml:space="preserve">03 </w:t>
      </w:r>
      <w:r w:rsidR="002A46AB" w:rsidRPr="00812F19">
        <w:rPr>
          <w:rFonts w:ascii="Arial" w:hAnsi="Arial" w:cs="Arial"/>
          <w:color w:val="000000"/>
          <w:sz w:val="16"/>
          <w:szCs w:val="16"/>
        </w:rPr>
        <w:t xml:space="preserve">7733 7752 </w:t>
      </w:r>
      <w:r w:rsidR="002A46AB" w:rsidRPr="00812F19">
        <w:rPr>
          <w:rFonts w:ascii="Arial" w:hAnsi="Arial" w:cs="Arial"/>
          <w:color w:val="000000"/>
          <w:sz w:val="16"/>
          <w:szCs w:val="16"/>
        </w:rPr>
        <w:tab/>
      </w:r>
      <w:r w:rsidRPr="00812F19">
        <w:rPr>
          <w:rFonts w:ascii="Arial" w:hAnsi="Arial" w:cs="Arial"/>
          <w:color w:val="000000"/>
          <w:sz w:val="16"/>
          <w:szCs w:val="16"/>
        </w:rPr>
        <w:t xml:space="preserve">M: </w:t>
      </w:r>
      <w:r w:rsidR="002A46AB" w:rsidRPr="00812F19">
        <w:rPr>
          <w:rFonts w:ascii="Arial" w:hAnsi="Arial" w:cs="Arial"/>
          <w:color w:val="000000"/>
          <w:sz w:val="16"/>
          <w:szCs w:val="16"/>
        </w:rPr>
        <w:t>+6</w:t>
      </w:r>
      <w:r w:rsidRPr="00812F19">
        <w:rPr>
          <w:rFonts w:ascii="Arial" w:hAnsi="Arial" w:cs="Arial"/>
          <w:color w:val="000000"/>
          <w:sz w:val="16"/>
          <w:szCs w:val="16"/>
        </w:rPr>
        <w:t>01</w:t>
      </w:r>
      <w:r w:rsidR="00873FB2" w:rsidRPr="00812F19">
        <w:rPr>
          <w:rFonts w:ascii="Arial" w:hAnsi="Arial" w:cs="Arial"/>
          <w:color w:val="000000"/>
          <w:sz w:val="16"/>
          <w:szCs w:val="16"/>
        </w:rPr>
        <w:t>7 980 4293</w:t>
      </w:r>
      <w:r w:rsidR="002A46AB" w:rsidRPr="00812F19">
        <w:rPr>
          <w:rFonts w:ascii="Arial" w:hAnsi="Arial" w:cs="Arial"/>
          <w:color w:val="000000"/>
          <w:sz w:val="16"/>
          <w:szCs w:val="16"/>
        </w:rPr>
        <w:tab/>
      </w:r>
      <w:r w:rsidR="002A46AB" w:rsidRPr="00812F19">
        <w:rPr>
          <w:rFonts w:ascii="Arial" w:hAnsi="Arial" w:cs="Arial"/>
          <w:color w:val="000000"/>
          <w:sz w:val="16"/>
          <w:szCs w:val="16"/>
        </w:rPr>
        <w:tab/>
      </w:r>
      <w:r w:rsidRPr="00812F19">
        <w:rPr>
          <w:rFonts w:ascii="Arial" w:hAnsi="Arial" w:cs="Arial"/>
          <w:color w:val="000000"/>
          <w:sz w:val="16"/>
          <w:szCs w:val="16"/>
        </w:rPr>
        <w:t xml:space="preserve">E-mail: </w:t>
      </w:r>
      <w:hyperlink r:id="rId8" w:history="1">
        <w:r w:rsidR="00873FB2" w:rsidRPr="00812F19">
          <w:rPr>
            <w:rStyle w:val="Hyperlink"/>
            <w:rFonts w:ascii="Arial" w:hAnsi="Arial" w:cs="Arial"/>
            <w:sz w:val="16"/>
            <w:szCs w:val="16"/>
          </w:rPr>
          <w:t>jason@imejjiwa.com</w:t>
        </w:r>
      </w:hyperlink>
      <w:r w:rsidRPr="006572D6">
        <w:rPr>
          <w:rFonts w:ascii="Arial" w:hAnsi="Arial" w:cs="Arial"/>
          <w:color w:val="000000"/>
          <w:sz w:val="16"/>
          <w:szCs w:val="16"/>
        </w:rPr>
        <w:t xml:space="preserve"> </w:t>
      </w:r>
      <w:r w:rsidR="00616433" w:rsidRPr="006572D6">
        <w:rPr>
          <w:rFonts w:ascii="Arial" w:hAnsi="Arial" w:cs="Arial"/>
          <w:color w:val="000000"/>
          <w:sz w:val="16"/>
          <w:szCs w:val="16"/>
        </w:rPr>
        <w:t xml:space="preserve"> </w:t>
      </w:r>
      <w:r w:rsidR="00222F6C" w:rsidRPr="006572D6">
        <w:rPr>
          <w:rFonts w:ascii="Arial" w:hAnsi="Arial" w:cs="Arial"/>
          <w:color w:val="000000"/>
          <w:sz w:val="16"/>
          <w:szCs w:val="16"/>
        </w:rPr>
        <w:t xml:space="preserve"> </w:t>
      </w:r>
    </w:p>
    <w:sectPr w:rsidR="00B20C01" w:rsidRPr="004142EC" w:rsidSect="00755AC6">
      <w:footerReference w:type="default" r:id="rId9"/>
      <w:headerReference w:type="first" r:id="rId10"/>
      <w:footerReference w:type="first" r:id="rId11"/>
      <w:pgSz w:w="11907" w:h="16839" w:code="9"/>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DE13" w14:textId="77777777" w:rsidR="00484D1B" w:rsidRDefault="00484D1B" w:rsidP="005E7F4E">
      <w:r>
        <w:separator/>
      </w:r>
    </w:p>
  </w:endnote>
  <w:endnote w:type="continuationSeparator" w:id="0">
    <w:p w14:paraId="2E480253" w14:textId="77777777" w:rsidR="00484D1B" w:rsidRDefault="00484D1B" w:rsidP="005E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1E02" w14:textId="067CADEA" w:rsidR="00931CBE" w:rsidRPr="004142EC" w:rsidRDefault="00931CBE">
    <w:pPr>
      <w:pStyle w:val="Footer"/>
      <w:jc w:val="center"/>
      <w:rPr>
        <w:rFonts w:ascii="Arial" w:hAnsi="Arial" w:cs="Arial"/>
        <w:sz w:val="16"/>
        <w:szCs w:val="20"/>
      </w:rPr>
    </w:pPr>
    <w:r w:rsidRPr="004142EC">
      <w:rPr>
        <w:rFonts w:ascii="Arial" w:hAnsi="Arial" w:cs="Arial"/>
        <w:sz w:val="16"/>
        <w:szCs w:val="20"/>
      </w:rPr>
      <w:t xml:space="preserve">Page </w:t>
    </w:r>
    <w:r w:rsidRPr="004142EC">
      <w:rPr>
        <w:rFonts w:ascii="Arial" w:hAnsi="Arial" w:cs="Arial"/>
        <w:sz w:val="16"/>
        <w:szCs w:val="20"/>
      </w:rPr>
      <w:fldChar w:fldCharType="begin"/>
    </w:r>
    <w:r w:rsidRPr="004142EC">
      <w:rPr>
        <w:rFonts w:ascii="Arial" w:hAnsi="Arial" w:cs="Arial"/>
        <w:sz w:val="16"/>
        <w:szCs w:val="20"/>
      </w:rPr>
      <w:instrText xml:space="preserve"> PAGE </w:instrText>
    </w:r>
    <w:r w:rsidRPr="004142EC">
      <w:rPr>
        <w:rFonts w:ascii="Arial" w:hAnsi="Arial" w:cs="Arial"/>
        <w:sz w:val="16"/>
        <w:szCs w:val="20"/>
      </w:rPr>
      <w:fldChar w:fldCharType="separate"/>
    </w:r>
    <w:r w:rsidR="00433A68">
      <w:rPr>
        <w:rFonts w:ascii="Arial" w:hAnsi="Arial" w:cs="Arial"/>
        <w:noProof/>
        <w:sz w:val="16"/>
        <w:szCs w:val="20"/>
      </w:rPr>
      <w:t>3</w:t>
    </w:r>
    <w:r w:rsidRPr="004142EC">
      <w:rPr>
        <w:rFonts w:ascii="Arial" w:hAnsi="Arial" w:cs="Arial"/>
        <w:sz w:val="16"/>
        <w:szCs w:val="20"/>
      </w:rPr>
      <w:fldChar w:fldCharType="end"/>
    </w:r>
    <w:r w:rsidRPr="004142EC">
      <w:rPr>
        <w:rFonts w:ascii="Arial" w:hAnsi="Arial" w:cs="Arial"/>
        <w:sz w:val="16"/>
        <w:szCs w:val="20"/>
      </w:rPr>
      <w:t xml:space="preserve"> of </w:t>
    </w:r>
    <w:r w:rsidRPr="004142EC">
      <w:rPr>
        <w:rFonts w:ascii="Arial" w:hAnsi="Arial" w:cs="Arial"/>
        <w:sz w:val="16"/>
        <w:szCs w:val="20"/>
      </w:rPr>
      <w:fldChar w:fldCharType="begin"/>
    </w:r>
    <w:r w:rsidRPr="004142EC">
      <w:rPr>
        <w:rFonts w:ascii="Arial" w:hAnsi="Arial" w:cs="Arial"/>
        <w:sz w:val="16"/>
        <w:szCs w:val="20"/>
      </w:rPr>
      <w:instrText xml:space="preserve"> NUMPAGES </w:instrText>
    </w:r>
    <w:r w:rsidRPr="004142EC">
      <w:rPr>
        <w:rFonts w:ascii="Arial" w:hAnsi="Arial" w:cs="Arial"/>
        <w:sz w:val="16"/>
        <w:szCs w:val="20"/>
      </w:rPr>
      <w:fldChar w:fldCharType="separate"/>
    </w:r>
    <w:r w:rsidR="00433A68">
      <w:rPr>
        <w:rFonts w:ascii="Arial" w:hAnsi="Arial" w:cs="Arial"/>
        <w:noProof/>
        <w:sz w:val="16"/>
        <w:szCs w:val="20"/>
      </w:rPr>
      <w:t>3</w:t>
    </w:r>
    <w:r w:rsidRPr="004142EC">
      <w:rPr>
        <w:rFonts w:ascii="Arial" w:hAnsi="Arial" w:cs="Arial"/>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35F1" w14:textId="01753CE4" w:rsidR="00931CBE" w:rsidRPr="00E03551" w:rsidRDefault="00931CBE" w:rsidP="00755AC6">
    <w:pPr>
      <w:pStyle w:val="Footer"/>
      <w:jc w:val="center"/>
      <w:rPr>
        <w:rFonts w:ascii="Arial" w:hAnsi="Arial" w:cs="Arial"/>
        <w:sz w:val="20"/>
        <w:szCs w:val="20"/>
        <w:lang w:val="en-US"/>
      </w:rPr>
    </w:pPr>
    <w:r w:rsidRPr="00E03551">
      <w:rPr>
        <w:rFonts w:ascii="Arial" w:hAnsi="Arial" w:cs="Arial"/>
        <w:sz w:val="20"/>
        <w:szCs w:val="20"/>
        <w:lang w:val="en-US"/>
      </w:rPr>
      <w:t xml:space="preserve">Page </w:t>
    </w:r>
    <w:r w:rsidRPr="00E03551">
      <w:rPr>
        <w:rFonts w:ascii="Arial" w:hAnsi="Arial" w:cs="Arial"/>
        <w:sz w:val="20"/>
        <w:szCs w:val="20"/>
        <w:lang w:val="en-US"/>
      </w:rPr>
      <w:fldChar w:fldCharType="begin"/>
    </w:r>
    <w:r w:rsidRPr="00E03551">
      <w:rPr>
        <w:rFonts w:ascii="Arial" w:hAnsi="Arial" w:cs="Arial"/>
        <w:sz w:val="20"/>
        <w:szCs w:val="20"/>
        <w:lang w:val="en-US"/>
      </w:rPr>
      <w:instrText xml:space="preserve"> PAGE </w:instrText>
    </w:r>
    <w:r w:rsidRPr="00E03551">
      <w:rPr>
        <w:rFonts w:ascii="Arial" w:hAnsi="Arial" w:cs="Arial"/>
        <w:sz w:val="20"/>
        <w:szCs w:val="20"/>
        <w:lang w:val="en-US"/>
      </w:rPr>
      <w:fldChar w:fldCharType="separate"/>
    </w:r>
    <w:r w:rsidR="00433A68">
      <w:rPr>
        <w:rFonts w:ascii="Arial" w:hAnsi="Arial" w:cs="Arial"/>
        <w:noProof/>
        <w:sz w:val="20"/>
        <w:szCs w:val="20"/>
        <w:lang w:val="en-US"/>
      </w:rPr>
      <w:t>1</w:t>
    </w:r>
    <w:r w:rsidRPr="00E03551">
      <w:rPr>
        <w:rFonts w:ascii="Arial" w:hAnsi="Arial" w:cs="Arial"/>
        <w:sz w:val="20"/>
        <w:szCs w:val="20"/>
        <w:lang w:val="en-US"/>
      </w:rPr>
      <w:fldChar w:fldCharType="end"/>
    </w:r>
    <w:r w:rsidRPr="00E03551">
      <w:rPr>
        <w:rFonts w:ascii="Arial" w:hAnsi="Arial" w:cs="Arial"/>
        <w:sz w:val="20"/>
        <w:szCs w:val="20"/>
        <w:lang w:val="en-US"/>
      </w:rPr>
      <w:t xml:space="preserve"> of </w:t>
    </w:r>
    <w:r w:rsidRPr="00E03551">
      <w:rPr>
        <w:rFonts w:ascii="Arial" w:hAnsi="Arial" w:cs="Arial"/>
        <w:sz w:val="20"/>
        <w:szCs w:val="20"/>
        <w:lang w:val="en-US"/>
      </w:rPr>
      <w:fldChar w:fldCharType="begin"/>
    </w:r>
    <w:r w:rsidRPr="00E03551">
      <w:rPr>
        <w:rFonts w:ascii="Arial" w:hAnsi="Arial" w:cs="Arial"/>
        <w:sz w:val="20"/>
        <w:szCs w:val="20"/>
        <w:lang w:val="en-US"/>
      </w:rPr>
      <w:instrText xml:space="preserve"> NUMPAGES </w:instrText>
    </w:r>
    <w:r w:rsidRPr="00E03551">
      <w:rPr>
        <w:rFonts w:ascii="Arial" w:hAnsi="Arial" w:cs="Arial"/>
        <w:sz w:val="20"/>
        <w:szCs w:val="20"/>
        <w:lang w:val="en-US"/>
      </w:rPr>
      <w:fldChar w:fldCharType="separate"/>
    </w:r>
    <w:r w:rsidR="00433A68">
      <w:rPr>
        <w:rFonts w:ascii="Arial" w:hAnsi="Arial" w:cs="Arial"/>
        <w:noProof/>
        <w:sz w:val="20"/>
        <w:szCs w:val="20"/>
        <w:lang w:val="en-US"/>
      </w:rPr>
      <w:t>3</w:t>
    </w:r>
    <w:r w:rsidRPr="00E03551">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D288" w14:textId="77777777" w:rsidR="00484D1B" w:rsidRDefault="00484D1B" w:rsidP="005E7F4E">
      <w:r>
        <w:separator/>
      </w:r>
    </w:p>
  </w:footnote>
  <w:footnote w:type="continuationSeparator" w:id="0">
    <w:p w14:paraId="11AB9F00" w14:textId="77777777" w:rsidR="00484D1B" w:rsidRDefault="00484D1B" w:rsidP="005E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13E" w14:textId="77777777" w:rsidR="00931CBE" w:rsidRDefault="00931CBE" w:rsidP="008752F5">
    <w:pPr>
      <w:pStyle w:val="Header"/>
      <w:jc w:val="right"/>
    </w:pPr>
    <w:r>
      <w:rPr>
        <w:noProof/>
        <w:lang w:val="en-US" w:eastAsia="en-US"/>
      </w:rPr>
      <w:drawing>
        <wp:anchor distT="0" distB="0" distL="114300" distR="114300" simplePos="0" relativeHeight="251658240" behindDoc="1" locked="0" layoutInCell="1" allowOverlap="1" wp14:anchorId="6F979736" wp14:editId="62E6851C">
          <wp:simplePos x="0" y="0"/>
          <wp:positionH relativeFrom="column">
            <wp:posOffset>4267200</wp:posOffset>
          </wp:positionH>
          <wp:positionV relativeFrom="paragraph">
            <wp:posOffset>-258445</wp:posOffset>
          </wp:positionV>
          <wp:extent cx="1552575" cy="1202690"/>
          <wp:effectExtent l="0" t="0" r="0" b="0"/>
          <wp:wrapTight wrapText="bothSides">
            <wp:wrapPolygon edited="0">
              <wp:start x="0" y="0"/>
              <wp:lineTo x="0" y="20984"/>
              <wp:lineTo x="21202" y="20984"/>
              <wp:lineTo x="21202" y="0"/>
              <wp:lineTo x="0" y="0"/>
            </wp:wrapPolygon>
          </wp:wrapTight>
          <wp:docPr id="2" name="Picture 2" descr="http://1-million-dollar-blog.com/images/ock-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million-dollar-blog.com/images/ock-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9E7"/>
    <w:multiLevelType w:val="hybridMultilevel"/>
    <w:tmpl w:val="3E04A04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24AB7DB4"/>
    <w:multiLevelType w:val="hybridMultilevel"/>
    <w:tmpl w:val="223EF4D8"/>
    <w:lvl w:ilvl="0" w:tplc="FEDE222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6C754B4"/>
    <w:multiLevelType w:val="hybridMultilevel"/>
    <w:tmpl w:val="A22C13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72A3AA4"/>
    <w:multiLevelType w:val="hybridMultilevel"/>
    <w:tmpl w:val="795E9B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CBB4E60"/>
    <w:multiLevelType w:val="hybridMultilevel"/>
    <w:tmpl w:val="1E7024E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41F103E0"/>
    <w:multiLevelType w:val="hybridMultilevel"/>
    <w:tmpl w:val="D452C57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1F45FD0"/>
    <w:multiLevelType w:val="hybridMultilevel"/>
    <w:tmpl w:val="E3C6C33E"/>
    <w:lvl w:ilvl="0" w:tplc="FEDE222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A2377B2"/>
    <w:multiLevelType w:val="hybridMultilevel"/>
    <w:tmpl w:val="756C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3747C"/>
    <w:multiLevelType w:val="hybridMultilevel"/>
    <w:tmpl w:val="8C4E01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FDF3AEC"/>
    <w:multiLevelType w:val="hybridMultilevel"/>
    <w:tmpl w:val="6840FC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3190CF0"/>
    <w:multiLevelType w:val="hybridMultilevel"/>
    <w:tmpl w:val="08445D30"/>
    <w:lvl w:ilvl="0" w:tplc="283CEBEA">
      <w:start w:val="1"/>
      <w:numFmt w:val="bullet"/>
      <w:lvlText w:val="-"/>
      <w:lvlJc w:val="left"/>
      <w:pPr>
        <w:ind w:left="1080" w:hanging="360"/>
      </w:pPr>
      <w:rPr>
        <w:rFonts w:ascii="Arial" w:eastAsia="Calibri" w:hAnsi="Arial" w:cs="Arial" w:hint="default"/>
      </w:rPr>
    </w:lvl>
    <w:lvl w:ilvl="1" w:tplc="44090003">
      <w:start w:val="1"/>
      <w:numFmt w:val="decimal"/>
      <w:lvlText w:val="%2."/>
      <w:lvlJc w:val="left"/>
      <w:pPr>
        <w:tabs>
          <w:tab w:val="num" w:pos="1440"/>
        </w:tabs>
        <w:ind w:left="1440" w:hanging="360"/>
      </w:pPr>
    </w:lvl>
    <w:lvl w:ilvl="2" w:tplc="44090005">
      <w:start w:val="1"/>
      <w:numFmt w:val="decimal"/>
      <w:lvlText w:val="%3."/>
      <w:lvlJc w:val="left"/>
      <w:pPr>
        <w:tabs>
          <w:tab w:val="num" w:pos="2160"/>
        </w:tabs>
        <w:ind w:left="2160" w:hanging="360"/>
      </w:pPr>
    </w:lvl>
    <w:lvl w:ilvl="3" w:tplc="44090001">
      <w:start w:val="1"/>
      <w:numFmt w:val="decimal"/>
      <w:lvlText w:val="%4."/>
      <w:lvlJc w:val="left"/>
      <w:pPr>
        <w:tabs>
          <w:tab w:val="num" w:pos="2880"/>
        </w:tabs>
        <w:ind w:left="2880" w:hanging="360"/>
      </w:pPr>
    </w:lvl>
    <w:lvl w:ilvl="4" w:tplc="44090003">
      <w:start w:val="1"/>
      <w:numFmt w:val="decimal"/>
      <w:lvlText w:val="%5."/>
      <w:lvlJc w:val="left"/>
      <w:pPr>
        <w:tabs>
          <w:tab w:val="num" w:pos="3600"/>
        </w:tabs>
        <w:ind w:left="3600" w:hanging="360"/>
      </w:pPr>
    </w:lvl>
    <w:lvl w:ilvl="5" w:tplc="44090005">
      <w:start w:val="1"/>
      <w:numFmt w:val="decimal"/>
      <w:lvlText w:val="%6."/>
      <w:lvlJc w:val="left"/>
      <w:pPr>
        <w:tabs>
          <w:tab w:val="num" w:pos="4320"/>
        </w:tabs>
        <w:ind w:left="4320" w:hanging="360"/>
      </w:pPr>
    </w:lvl>
    <w:lvl w:ilvl="6" w:tplc="44090001">
      <w:start w:val="1"/>
      <w:numFmt w:val="decimal"/>
      <w:lvlText w:val="%7."/>
      <w:lvlJc w:val="left"/>
      <w:pPr>
        <w:tabs>
          <w:tab w:val="num" w:pos="5040"/>
        </w:tabs>
        <w:ind w:left="5040" w:hanging="360"/>
      </w:pPr>
    </w:lvl>
    <w:lvl w:ilvl="7" w:tplc="44090003">
      <w:start w:val="1"/>
      <w:numFmt w:val="decimal"/>
      <w:lvlText w:val="%8."/>
      <w:lvlJc w:val="left"/>
      <w:pPr>
        <w:tabs>
          <w:tab w:val="num" w:pos="5760"/>
        </w:tabs>
        <w:ind w:left="5760" w:hanging="360"/>
      </w:pPr>
    </w:lvl>
    <w:lvl w:ilvl="8" w:tplc="44090005">
      <w:start w:val="1"/>
      <w:numFmt w:val="decimal"/>
      <w:lvlText w:val="%9."/>
      <w:lvlJc w:val="left"/>
      <w:pPr>
        <w:tabs>
          <w:tab w:val="num" w:pos="6480"/>
        </w:tabs>
        <w:ind w:left="6480" w:hanging="360"/>
      </w:pPr>
    </w:lvl>
  </w:abstractNum>
  <w:abstractNum w:abstractNumId="11" w15:restartNumberingAfterBreak="0">
    <w:nsid w:val="647A60E1"/>
    <w:multiLevelType w:val="hybridMultilevel"/>
    <w:tmpl w:val="DCCC3AD2"/>
    <w:lvl w:ilvl="0" w:tplc="FEDE2224">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6E81370"/>
    <w:multiLevelType w:val="hybridMultilevel"/>
    <w:tmpl w:val="01FEA5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8AD083A"/>
    <w:multiLevelType w:val="hybridMultilevel"/>
    <w:tmpl w:val="8C422FEA"/>
    <w:lvl w:ilvl="0" w:tplc="855458AC">
      <w:start w:val="1"/>
      <w:numFmt w:val="lowerRoman"/>
      <w:lvlText w:val="(%1)"/>
      <w:lvlJc w:val="left"/>
      <w:pPr>
        <w:ind w:left="725" w:hanging="720"/>
      </w:pPr>
      <w:rPr>
        <w:rFonts w:hint="default"/>
        <w:b/>
      </w:rPr>
    </w:lvl>
    <w:lvl w:ilvl="1" w:tplc="44090019" w:tentative="1">
      <w:start w:val="1"/>
      <w:numFmt w:val="lowerLetter"/>
      <w:lvlText w:val="%2."/>
      <w:lvlJc w:val="left"/>
      <w:pPr>
        <w:ind w:left="1085" w:hanging="360"/>
      </w:pPr>
    </w:lvl>
    <w:lvl w:ilvl="2" w:tplc="4409001B" w:tentative="1">
      <w:start w:val="1"/>
      <w:numFmt w:val="lowerRoman"/>
      <w:lvlText w:val="%3."/>
      <w:lvlJc w:val="right"/>
      <w:pPr>
        <w:ind w:left="1805" w:hanging="180"/>
      </w:pPr>
    </w:lvl>
    <w:lvl w:ilvl="3" w:tplc="4409000F" w:tentative="1">
      <w:start w:val="1"/>
      <w:numFmt w:val="decimal"/>
      <w:lvlText w:val="%4."/>
      <w:lvlJc w:val="left"/>
      <w:pPr>
        <w:ind w:left="2525" w:hanging="360"/>
      </w:pPr>
    </w:lvl>
    <w:lvl w:ilvl="4" w:tplc="44090019" w:tentative="1">
      <w:start w:val="1"/>
      <w:numFmt w:val="lowerLetter"/>
      <w:lvlText w:val="%5."/>
      <w:lvlJc w:val="left"/>
      <w:pPr>
        <w:ind w:left="3245" w:hanging="360"/>
      </w:pPr>
    </w:lvl>
    <w:lvl w:ilvl="5" w:tplc="4409001B" w:tentative="1">
      <w:start w:val="1"/>
      <w:numFmt w:val="lowerRoman"/>
      <w:lvlText w:val="%6."/>
      <w:lvlJc w:val="right"/>
      <w:pPr>
        <w:ind w:left="3965" w:hanging="180"/>
      </w:pPr>
    </w:lvl>
    <w:lvl w:ilvl="6" w:tplc="4409000F" w:tentative="1">
      <w:start w:val="1"/>
      <w:numFmt w:val="decimal"/>
      <w:lvlText w:val="%7."/>
      <w:lvlJc w:val="left"/>
      <w:pPr>
        <w:ind w:left="4685" w:hanging="360"/>
      </w:pPr>
    </w:lvl>
    <w:lvl w:ilvl="7" w:tplc="44090019" w:tentative="1">
      <w:start w:val="1"/>
      <w:numFmt w:val="lowerLetter"/>
      <w:lvlText w:val="%8."/>
      <w:lvlJc w:val="left"/>
      <w:pPr>
        <w:ind w:left="5405" w:hanging="360"/>
      </w:pPr>
    </w:lvl>
    <w:lvl w:ilvl="8" w:tplc="4409001B" w:tentative="1">
      <w:start w:val="1"/>
      <w:numFmt w:val="lowerRoman"/>
      <w:lvlText w:val="%9."/>
      <w:lvlJc w:val="right"/>
      <w:pPr>
        <w:ind w:left="6125" w:hanging="180"/>
      </w:pPr>
    </w:lvl>
  </w:abstractNum>
  <w:num w:numId="1">
    <w:abstractNumId w:val="0"/>
  </w:num>
  <w:num w:numId="2">
    <w:abstractNumId w:val="4"/>
  </w:num>
  <w:num w:numId="3">
    <w:abstractNumId w:val="5"/>
  </w:num>
  <w:num w:numId="4">
    <w:abstractNumId w:val="1"/>
  </w:num>
  <w:num w:numId="5">
    <w:abstractNumId w:val="6"/>
  </w:num>
  <w:num w:numId="6">
    <w:abstractNumId w:val="13"/>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56"/>
    <w:rsid w:val="00001CCE"/>
    <w:rsid w:val="000027A6"/>
    <w:rsid w:val="00012A08"/>
    <w:rsid w:val="00012E7C"/>
    <w:rsid w:val="000134C9"/>
    <w:rsid w:val="00013BEE"/>
    <w:rsid w:val="00016827"/>
    <w:rsid w:val="000259F2"/>
    <w:rsid w:val="00026292"/>
    <w:rsid w:val="00030B23"/>
    <w:rsid w:val="00031EA9"/>
    <w:rsid w:val="00032DAD"/>
    <w:rsid w:val="00034827"/>
    <w:rsid w:val="00034D23"/>
    <w:rsid w:val="0003712A"/>
    <w:rsid w:val="00041410"/>
    <w:rsid w:val="00042385"/>
    <w:rsid w:val="00047E15"/>
    <w:rsid w:val="000508F7"/>
    <w:rsid w:val="000528CF"/>
    <w:rsid w:val="000540C4"/>
    <w:rsid w:val="00054E0D"/>
    <w:rsid w:val="000551D4"/>
    <w:rsid w:val="00060316"/>
    <w:rsid w:val="0006093B"/>
    <w:rsid w:val="00061438"/>
    <w:rsid w:val="000625F0"/>
    <w:rsid w:val="00062954"/>
    <w:rsid w:val="00063039"/>
    <w:rsid w:val="00065B02"/>
    <w:rsid w:val="00065D84"/>
    <w:rsid w:val="00071DEB"/>
    <w:rsid w:val="00072AE8"/>
    <w:rsid w:val="00083C55"/>
    <w:rsid w:val="00085502"/>
    <w:rsid w:val="00087D78"/>
    <w:rsid w:val="000943D8"/>
    <w:rsid w:val="0009454B"/>
    <w:rsid w:val="000953F8"/>
    <w:rsid w:val="00095FCE"/>
    <w:rsid w:val="000A1302"/>
    <w:rsid w:val="000A2CB8"/>
    <w:rsid w:val="000A2E32"/>
    <w:rsid w:val="000A409C"/>
    <w:rsid w:val="000A5392"/>
    <w:rsid w:val="000B0E0F"/>
    <w:rsid w:val="000B1BCB"/>
    <w:rsid w:val="000B463A"/>
    <w:rsid w:val="000C1ED7"/>
    <w:rsid w:val="000D188B"/>
    <w:rsid w:val="000D2BEE"/>
    <w:rsid w:val="000D2FFA"/>
    <w:rsid w:val="000E05EB"/>
    <w:rsid w:val="000E341A"/>
    <w:rsid w:val="000E4D88"/>
    <w:rsid w:val="000E57EB"/>
    <w:rsid w:val="000E58DC"/>
    <w:rsid w:val="000E5AD0"/>
    <w:rsid w:val="000F3A82"/>
    <w:rsid w:val="000F6CC7"/>
    <w:rsid w:val="000F704B"/>
    <w:rsid w:val="0010575A"/>
    <w:rsid w:val="00110241"/>
    <w:rsid w:val="0011048B"/>
    <w:rsid w:val="0011094B"/>
    <w:rsid w:val="00113D3F"/>
    <w:rsid w:val="00117F42"/>
    <w:rsid w:val="00117F87"/>
    <w:rsid w:val="00120300"/>
    <w:rsid w:val="00126840"/>
    <w:rsid w:val="00130C8A"/>
    <w:rsid w:val="001323C5"/>
    <w:rsid w:val="001323EE"/>
    <w:rsid w:val="00133960"/>
    <w:rsid w:val="0014539C"/>
    <w:rsid w:val="0014699C"/>
    <w:rsid w:val="00147D02"/>
    <w:rsid w:val="00151E7A"/>
    <w:rsid w:val="00157C1D"/>
    <w:rsid w:val="0016005A"/>
    <w:rsid w:val="001629AB"/>
    <w:rsid w:val="00162E35"/>
    <w:rsid w:val="00163BE6"/>
    <w:rsid w:val="001662DE"/>
    <w:rsid w:val="001725B3"/>
    <w:rsid w:val="001731D6"/>
    <w:rsid w:val="0018248B"/>
    <w:rsid w:val="00182CC3"/>
    <w:rsid w:val="00186DD2"/>
    <w:rsid w:val="001A15A6"/>
    <w:rsid w:val="001A3A0A"/>
    <w:rsid w:val="001A6F42"/>
    <w:rsid w:val="001B170C"/>
    <w:rsid w:val="001B2167"/>
    <w:rsid w:val="001B3662"/>
    <w:rsid w:val="001B5A89"/>
    <w:rsid w:val="001B5D16"/>
    <w:rsid w:val="001B6B6B"/>
    <w:rsid w:val="001B6EFB"/>
    <w:rsid w:val="001B7595"/>
    <w:rsid w:val="001C1719"/>
    <w:rsid w:val="001C1F64"/>
    <w:rsid w:val="001C6AAB"/>
    <w:rsid w:val="001D037E"/>
    <w:rsid w:val="001D79CD"/>
    <w:rsid w:val="001E13AF"/>
    <w:rsid w:val="001E18E1"/>
    <w:rsid w:val="001E258B"/>
    <w:rsid w:val="001E3D00"/>
    <w:rsid w:val="001E6D80"/>
    <w:rsid w:val="001F173E"/>
    <w:rsid w:val="001F1DCE"/>
    <w:rsid w:val="001F45E1"/>
    <w:rsid w:val="001F56A5"/>
    <w:rsid w:val="001F6F71"/>
    <w:rsid w:val="002012B7"/>
    <w:rsid w:val="002024B3"/>
    <w:rsid w:val="0020625E"/>
    <w:rsid w:val="00206824"/>
    <w:rsid w:val="0021230D"/>
    <w:rsid w:val="0021468F"/>
    <w:rsid w:val="00215459"/>
    <w:rsid w:val="00215C35"/>
    <w:rsid w:val="00216ED8"/>
    <w:rsid w:val="002172DE"/>
    <w:rsid w:val="002175CF"/>
    <w:rsid w:val="00222F6C"/>
    <w:rsid w:val="002231BB"/>
    <w:rsid w:val="00223DB1"/>
    <w:rsid w:val="002246DA"/>
    <w:rsid w:val="00227FCB"/>
    <w:rsid w:val="00230246"/>
    <w:rsid w:val="00233A45"/>
    <w:rsid w:val="00235090"/>
    <w:rsid w:val="002369E7"/>
    <w:rsid w:val="00243E8A"/>
    <w:rsid w:val="0024703C"/>
    <w:rsid w:val="0024764A"/>
    <w:rsid w:val="00250B1A"/>
    <w:rsid w:val="00255B8C"/>
    <w:rsid w:val="00255CC3"/>
    <w:rsid w:val="0025640D"/>
    <w:rsid w:val="002614AA"/>
    <w:rsid w:val="0026359C"/>
    <w:rsid w:val="00277171"/>
    <w:rsid w:val="002810B6"/>
    <w:rsid w:val="0028168E"/>
    <w:rsid w:val="00287BAC"/>
    <w:rsid w:val="00291054"/>
    <w:rsid w:val="00293F10"/>
    <w:rsid w:val="0029435D"/>
    <w:rsid w:val="00294367"/>
    <w:rsid w:val="002948DB"/>
    <w:rsid w:val="002951EF"/>
    <w:rsid w:val="00297EB3"/>
    <w:rsid w:val="002A2C2B"/>
    <w:rsid w:val="002A3D82"/>
    <w:rsid w:val="002A46AB"/>
    <w:rsid w:val="002B34A7"/>
    <w:rsid w:val="002B4014"/>
    <w:rsid w:val="002B4B84"/>
    <w:rsid w:val="002B5990"/>
    <w:rsid w:val="002C2143"/>
    <w:rsid w:val="002C3282"/>
    <w:rsid w:val="002D0B7C"/>
    <w:rsid w:val="002D33BE"/>
    <w:rsid w:val="002D4B71"/>
    <w:rsid w:val="002D4DC9"/>
    <w:rsid w:val="002D7232"/>
    <w:rsid w:val="002F0068"/>
    <w:rsid w:val="002F381D"/>
    <w:rsid w:val="002F3C14"/>
    <w:rsid w:val="002F3E7C"/>
    <w:rsid w:val="00303D61"/>
    <w:rsid w:val="00304C1E"/>
    <w:rsid w:val="003054BD"/>
    <w:rsid w:val="0031487D"/>
    <w:rsid w:val="00315B1B"/>
    <w:rsid w:val="00316502"/>
    <w:rsid w:val="00320DCE"/>
    <w:rsid w:val="00321249"/>
    <w:rsid w:val="00324E18"/>
    <w:rsid w:val="00324F3B"/>
    <w:rsid w:val="00325C0C"/>
    <w:rsid w:val="003303E7"/>
    <w:rsid w:val="003320AA"/>
    <w:rsid w:val="003321BB"/>
    <w:rsid w:val="003329FB"/>
    <w:rsid w:val="00334571"/>
    <w:rsid w:val="0033546C"/>
    <w:rsid w:val="00335AA6"/>
    <w:rsid w:val="00350BE8"/>
    <w:rsid w:val="003553C7"/>
    <w:rsid w:val="00360CA8"/>
    <w:rsid w:val="00361D41"/>
    <w:rsid w:val="00372F97"/>
    <w:rsid w:val="00373197"/>
    <w:rsid w:val="00374567"/>
    <w:rsid w:val="00374577"/>
    <w:rsid w:val="0037661B"/>
    <w:rsid w:val="00376FC5"/>
    <w:rsid w:val="003806EA"/>
    <w:rsid w:val="00383797"/>
    <w:rsid w:val="003860A9"/>
    <w:rsid w:val="003873C6"/>
    <w:rsid w:val="00387D48"/>
    <w:rsid w:val="00390E0A"/>
    <w:rsid w:val="00393243"/>
    <w:rsid w:val="00397D87"/>
    <w:rsid w:val="003A176A"/>
    <w:rsid w:val="003B02FD"/>
    <w:rsid w:val="003B2E20"/>
    <w:rsid w:val="003B3B5F"/>
    <w:rsid w:val="003B7693"/>
    <w:rsid w:val="003B7A7E"/>
    <w:rsid w:val="003C06C2"/>
    <w:rsid w:val="003C71AA"/>
    <w:rsid w:val="003C7DDF"/>
    <w:rsid w:val="003D2916"/>
    <w:rsid w:val="003D528B"/>
    <w:rsid w:val="003D5A38"/>
    <w:rsid w:val="003D61A2"/>
    <w:rsid w:val="003D7CAF"/>
    <w:rsid w:val="003E65ED"/>
    <w:rsid w:val="003E6A57"/>
    <w:rsid w:val="003F14DD"/>
    <w:rsid w:val="003F640B"/>
    <w:rsid w:val="004015D5"/>
    <w:rsid w:val="00401F14"/>
    <w:rsid w:val="004044FD"/>
    <w:rsid w:val="00404C0C"/>
    <w:rsid w:val="00413FFF"/>
    <w:rsid w:val="004142EC"/>
    <w:rsid w:val="0041462D"/>
    <w:rsid w:val="00415A75"/>
    <w:rsid w:val="00415E56"/>
    <w:rsid w:val="004160CF"/>
    <w:rsid w:val="00423B83"/>
    <w:rsid w:val="00424E7E"/>
    <w:rsid w:val="004325F6"/>
    <w:rsid w:val="00432652"/>
    <w:rsid w:val="00433143"/>
    <w:rsid w:val="00433A68"/>
    <w:rsid w:val="00436BC7"/>
    <w:rsid w:val="004378D1"/>
    <w:rsid w:val="0044319E"/>
    <w:rsid w:val="0044445F"/>
    <w:rsid w:val="0044545B"/>
    <w:rsid w:val="004561AF"/>
    <w:rsid w:val="00456C3F"/>
    <w:rsid w:val="0046198D"/>
    <w:rsid w:val="00462A97"/>
    <w:rsid w:val="00464016"/>
    <w:rsid w:val="00464547"/>
    <w:rsid w:val="0046621B"/>
    <w:rsid w:val="0046767B"/>
    <w:rsid w:val="004676F0"/>
    <w:rsid w:val="00470A06"/>
    <w:rsid w:val="004712E8"/>
    <w:rsid w:val="004717D6"/>
    <w:rsid w:val="00474BF0"/>
    <w:rsid w:val="00475A72"/>
    <w:rsid w:val="0047714A"/>
    <w:rsid w:val="0048068C"/>
    <w:rsid w:val="00484D1B"/>
    <w:rsid w:val="0049042E"/>
    <w:rsid w:val="00491302"/>
    <w:rsid w:val="004A0C73"/>
    <w:rsid w:val="004A3C30"/>
    <w:rsid w:val="004B1363"/>
    <w:rsid w:val="004B2E3C"/>
    <w:rsid w:val="004B53B7"/>
    <w:rsid w:val="004B5C38"/>
    <w:rsid w:val="004B7C8B"/>
    <w:rsid w:val="004C2C84"/>
    <w:rsid w:val="004C4683"/>
    <w:rsid w:val="004C4C2E"/>
    <w:rsid w:val="004C664D"/>
    <w:rsid w:val="004D0558"/>
    <w:rsid w:val="004D36FB"/>
    <w:rsid w:val="004D437E"/>
    <w:rsid w:val="004D4919"/>
    <w:rsid w:val="004D6779"/>
    <w:rsid w:val="004E3DDD"/>
    <w:rsid w:val="004E7D6F"/>
    <w:rsid w:val="004F0BBC"/>
    <w:rsid w:val="004F2125"/>
    <w:rsid w:val="004F47F9"/>
    <w:rsid w:val="00500582"/>
    <w:rsid w:val="005013E6"/>
    <w:rsid w:val="0050798B"/>
    <w:rsid w:val="00510CBA"/>
    <w:rsid w:val="00511EC0"/>
    <w:rsid w:val="00513C6B"/>
    <w:rsid w:val="00515169"/>
    <w:rsid w:val="00515A6E"/>
    <w:rsid w:val="00516619"/>
    <w:rsid w:val="00516DCF"/>
    <w:rsid w:val="00517B00"/>
    <w:rsid w:val="005201BE"/>
    <w:rsid w:val="00520ED2"/>
    <w:rsid w:val="0052140B"/>
    <w:rsid w:val="005239B2"/>
    <w:rsid w:val="00524362"/>
    <w:rsid w:val="0052638D"/>
    <w:rsid w:val="00527EF2"/>
    <w:rsid w:val="00531DA3"/>
    <w:rsid w:val="00534CE8"/>
    <w:rsid w:val="005458BC"/>
    <w:rsid w:val="00550205"/>
    <w:rsid w:val="005526F3"/>
    <w:rsid w:val="00555EF8"/>
    <w:rsid w:val="005738D1"/>
    <w:rsid w:val="00581A26"/>
    <w:rsid w:val="00586563"/>
    <w:rsid w:val="005911E4"/>
    <w:rsid w:val="0059329F"/>
    <w:rsid w:val="00593DEC"/>
    <w:rsid w:val="00595964"/>
    <w:rsid w:val="00595BDE"/>
    <w:rsid w:val="00597C16"/>
    <w:rsid w:val="005A3638"/>
    <w:rsid w:val="005A4131"/>
    <w:rsid w:val="005A6D56"/>
    <w:rsid w:val="005B199F"/>
    <w:rsid w:val="005B2D36"/>
    <w:rsid w:val="005B3474"/>
    <w:rsid w:val="005B481D"/>
    <w:rsid w:val="005B53F3"/>
    <w:rsid w:val="005C5560"/>
    <w:rsid w:val="005D1D75"/>
    <w:rsid w:val="005D2486"/>
    <w:rsid w:val="005D54F4"/>
    <w:rsid w:val="005D5AA4"/>
    <w:rsid w:val="005D5EB3"/>
    <w:rsid w:val="005D64EC"/>
    <w:rsid w:val="005D6D5A"/>
    <w:rsid w:val="005E300F"/>
    <w:rsid w:val="005E331B"/>
    <w:rsid w:val="005E3C6B"/>
    <w:rsid w:val="005E3F87"/>
    <w:rsid w:val="005E6E5F"/>
    <w:rsid w:val="005E701B"/>
    <w:rsid w:val="005E7488"/>
    <w:rsid w:val="005E7869"/>
    <w:rsid w:val="005E78AB"/>
    <w:rsid w:val="005E7F4E"/>
    <w:rsid w:val="005F0E01"/>
    <w:rsid w:val="005F2B46"/>
    <w:rsid w:val="005F53C3"/>
    <w:rsid w:val="006006CC"/>
    <w:rsid w:val="00600A25"/>
    <w:rsid w:val="00601520"/>
    <w:rsid w:val="00601578"/>
    <w:rsid w:val="006059A9"/>
    <w:rsid w:val="00613D08"/>
    <w:rsid w:val="00615AC2"/>
    <w:rsid w:val="00616433"/>
    <w:rsid w:val="00617C92"/>
    <w:rsid w:val="0062348A"/>
    <w:rsid w:val="00623C69"/>
    <w:rsid w:val="00632B1D"/>
    <w:rsid w:val="00643954"/>
    <w:rsid w:val="00645599"/>
    <w:rsid w:val="0064785B"/>
    <w:rsid w:val="00653187"/>
    <w:rsid w:val="006560A6"/>
    <w:rsid w:val="006572D6"/>
    <w:rsid w:val="00660480"/>
    <w:rsid w:val="00661234"/>
    <w:rsid w:val="00661BE3"/>
    <w:rsid w:val="00661E3F"/>
    <w:rsid w:val="006622A1"/>
    <w:rsid w:val="00664F42"/>
    <w:rsid w:val="00673C9A"/>
    <w:rsid w:val="0067405C"/>
    <w:rsid w:val="006748D6"/>
    <w:rsid w:val="00682A60"/>
    <w:rsid w:val="006848AF"/>
    <w:rsid w:val="00692FDB"/>
    <w:rsid w:val="006943B0"/>
    <w:rsid w:val="006954A0"/>
    <w:rsid w:val="006A6883"/>
    <w:rsid w:val="006B026C"/>
    <w:rsid w:val="006B0656"/>
    <w:rsid w:val="006B0D50"/>
    <w:rsid w:val="006B3FAE"/>
    <w:rsid w:val="006B4508"/>
    <w:rsid w:val="006B567F"/>
    <w:rsid w:val="006B72A6"/>
    <w:rsid w:val="006C1033"/>
    <w:rsid w:val="006C4B0F"/>
    <w:rsid w:val="006C7306"/>
    <w:rsid w:val="006C75D3"/>
    <w:rsid w:val="006D2274"/>
    <w:rsid w:val="006D6C50"/>
    <w:rsid w:val="006E0135"/>
    <w:rsid w:val="006E1C47"/>
    <w:rsid w:val="006E4B24"/>
    <w:rsid w:val="006E710B"/>
    <w:rsid w:val="006E7AEE"/>
    <w:rsid w:val="006F20A0"/>
    <w:rsid w:val="006F27C4"/>
    <w:rsid w:val="006F5734"/>
    <w:rsid w:val="006F58BD"/>
    <w:rsid w:val="006F6BFE"/>
    <w:rsid w:val="006F7553"/>
    <w:rsid w:val="0071314E"/>
    <w:rsid w:val="00713D8C"/>
    <w:rsid w:val="00714932"/>
    <w:rsid w:val="00715479"/>
    <w:rsid w:val="00716C21"/>
    <w:rsid w:val="00717997"/>
    <w:rsid w:val="00720045"/>
    <w:rsid w:val="007242AE"/>
    <w:rsid w:val="00725E51"/>
    <w:rsid w:val="00730908"/>
    <w:rsid w:val="0073570F"/>
    <w:rsid w:val="00741399"/>
    <w:rsid w:val="00741D3B"/>
    <w:rsid w:val="007451C6"/>
    <w:rsid w:val="00746793"/>
    <w:rsid w:val="00752E9F"/>
    <w:rsid w:val="00755AC6"/>
    <w:rsid w:val="00755C06"/>
    <w:rsid w:val="00757C86"/>
    <w:rsid w:val="00760D14"/>
    <w:rsid w:val="00761AB0"/>
    <w:rsid w:val="00767850"/>
    <w:rsid w:val="00767B42"/>
    <w:rsid w:val="00767F18"/>
    <w:rsid w:val="007804AF"/>
    <w:rsid w:val="007828AF"/>
    <w:rsid w:val="00782BB3"/>
    <w:rsid w:val="00783F5A"/>
    <w:rsid w:val="007840F8"/>
    <w:rsid w:val="00784651"/>
    <w:rsid w:val="00785A4C"/>
    <w:rsid w:val="00785BEA"/>
    <w:rsid w:val="007933B2"/>
    <w:rsid w:val="007933B7"/>
    <w:rsid w:val="007936F8"/>
    <w:rsid w:val="007960E1"/>
    <w:rsid w:val="00796AD3"/>
    <w:rsid w:val="007A2AD3"/>
    <w:rsid w:val="007A6333"/>
    <w:rsid w:val="007B3120"/>
    <w:rsid w:val="007C592B"/>
    <w:rsid w:val="007D0260"/>
    <w:rsid w:val="007D11FE"/>
    <w:rsid w:val="007D65A7"/>
    <w:rsid w:val="007D77BA"/>
    <w:rsid w:val="007E190F"/>
    <w:rsid w:val="007E2EAA"/>
    <w:rsid w:val="007F03E3"/>
    <w:rsid w:val="007F19A2"/>
    <w:rsid w:val="007F2E54"/>
    <w:rsid w:val="007F58C8"/>
    <w:rsid w:val="007F5D60"/>
    <w:rsid w:val="007F6C56"/>
    <w:rsid w:val="00810696"/>
    <w:rsid w:val="00811410"/>
    <w:rsid w:val="00812046"/>
    <w:rsid w:val="00812F19"/>
    <w:rsid w:val="0081629D"/>
    <w:rsid w:val="0081677A"/>
    <w:rsid w:val="00817F49"/>
    <w:rsid w:val="00823177"/>
    <w:rsid w:val="00827CCD"/>
    <w:rsid w:val="00830A3A"/>
    <w:rsid w:val="00831B1A"/>
    <w:rsid w:val="00837F1C"/>
    <w:rsid w:val="008438B4"/>
    <w:rsid w:val="008463E3"/>
    <w:rsid w:val="00851950"/>
    <w:rsid w:val="00853B5D"/>
    <w:rsid w:val="0085677B"/>
    <w:rsid w:val="00857050"/>
    <w:rsid w:val="00857ECE"/>
    <w:rsid w:val="00861E98"/>
    <w:rsid w:val="00863729"/>
    <w:rsid w:val="00865340"/>
    <w:rsid w:val="00865467"/>
    <w:rsid w:val="00865D11"/>
    <w:rsid w:val="00866AE6"/>
    <w:rsid w:val="00870F07"/>
    <w:rsid w:val="00871B72"/>
    <w:rsid w:val="00873595"/>
    <w:rsid w:val="00873FB2"/>
    <w:rsid w:val="008740A3"/>
    <w:rsid w:val="008752F5"/>
    <w:rsid w:val="0087580D"/>
    <w:rsid w:val="008765F9"/>
    <w:rsid w:val="00877197"/>
    <w:rsid w:val="00884549"/>
    <w:rsid w:val="00886396"/>
    <w:rsid w:val="008966DE"/>
    <w:rsid w:val="0089762D"/>
    <w:rsid w:val="008A452B"/>
    <w:rsid w:val="008A6F07"/>
    <w:rsid w:val="008B010E"/>
    <w:rsid w:val="008B2479"/>
    <w:rsid w:val="008B6128"/>
    <w:rsid w:val="008C0BA8"/>
    <w:rsid w:val="008C2113"/>
    <w:rsid w:val="008C2587"/>
    <w:rsid w:val="008D0AAC"/>
    <w:rsid w:val="008D344A"/>
    <w:rsid w:val="008D4623"/>
    <w:rsid w:val="008E6728"/>
    <w:rsid w:val="008F125B"/>
    <w:rsid w:val="008F14FF"/>
    <w:rsid w:val="008F169F"/>
    <w:rsid w:val="008F6FAA"/>
    <w:rsid w:val="009006E1"/>
    <w:rsid w:val="00901462"/>
    <w:rsid w:val="00901B26"/>
    <w:rsid w:val="009030C5"/>
    <w:rsid w:val="00905046"/>
    <w:rsid w:val="0090655C"/>
    <w:rsid w:val="00910258"/>
    <w:rsid w:val="00910FD4"/>
    <w:rsid w:val="00913CDD"/>
    <w:rsid w:val="00920127"/>
    <w:rsid w:val="009231F8"/>
    <w:rsid w:val="00925FB7"/>
    <w:rsid w:val="0093118F"/>
    <w:rsid w:val="00931CBE"/>
    <w:rsid w:val="00931ECD"/>
    <w:rsid w:val="00940C33"/>
    <w:rsid w:val="0094120E"/>
    <w:rsid w:val="00941C54"/>
    <w:rsid w:val="00942AA0"/>
    <w:rsid w:val="009441D4"/>
    <w:rsid w:val="00945016"/>
    <w:rsid w:val="009517BD"/>
    <w:rsid w:val="00954156"/>
    <w:rsid w:val="00954D50"/>
    <w:rsid w:val="00956C74"/>
    <w:rsid w:val="009574CE"/>
    <w:rsid w:val="00961A35"/>
    <w:rsid w:val="009647FF"/>
    <w:rsid w:val="00964BFB"/>
    <w:rsid w:val="00966EC9"/>
    <w:rsid w:val="0097450C"/>
    <w:rsid w:val="00977BFF"/>
    <w:rsid w:val="00981058"/>
    <w:rsid w:val="00987A64"/>
    <w:rsid w:val="00990974"/>
    <w:rsid w:val="00997788"/>
    <w:rsid w:val="00997F8D"/>
    <w:rsid w:val="009A02E6"/>
    <w:rsid w:val="009A23D1"/>
    <w:rsid w:val="009A4539"/>
    <w:rsid w:val="009A50A6"/>
    <w:rsid w:val="009B103D"/>
    <w:rsid w:val="009B5800"/>
    <w:rsid w:val="009B61EB"/>
    <w:rsid w:val="009B65BC"/>
    <w:rsid w:val="009C28DC"/>
    <w:rsid w:val="009C363D"/>
    <w:rsid w:val="009C6363"/>
    <w:rsid w:val="009C66BB"/>
    <w:rsid w:val="009D06A2"/>
    <w:rsid w:val="009D28CA"/>
    <w:rsid w:val="009D702A"/>
    <w:rsid w:val="009D77B8"/>
    <w:rsid w:val="009D7E08"/>
    <w:rsid w:val="009E6CDC"/>
    <w:rsid w:val="009F0E74"/>
    <w:rsid w:val="009F3F21"/>
    <w:rsid w:val="009F45F8"/>
    <w:rsid w:val="009F6EB9"/>
    <w:rsid w:val="00A00459"/>
    <w:rsid w:val="00A00CDD"/>
    <w:rsid w:val="00A01AED"/>
    <w:rsid w:val="00A01FD6"/>
    <w:rsid w:val="00A02656"/>
    <w:rsid w:val="00A05464"/>
    <w:rsid w:val="00A12043"/>
    <w:rsid w:val="00A13F1E"/>
    <w:rsid w:val="00A142CC"/>
    <w:rsid w:val="00A201E7"/>
    <w:rsid w:val="00A2250A"/>
    <w:rsid w:val="00A247D4"/>
    <w:rsid w:val="00A25DBD"/>
    <w:rsid w:val="00A26E66"/>
    <w:rsid w:val="00A274F2"/>
    <w:rsid w:val="00A35D53"/>
    <w:rsid w:val="00A35FCE"/>
    <w:rsid w:val="00A3682C"/>
    <w:rsid w:val="00A40CE8"/>
    <w:rsid w:val="00A6124C"/>
    <w:rsid w:val="00A633F8"/>
    <w:rsid w:val="00A70412"/>
    <w:rsid w:val="00A70BD1"/>
    <w:rsid w:val="00A72959"/>
    <w:rsid w:val="00A74CB1"/>
    <w:rsid w:val="00A75EDA"/>
    <w:rsid w:val="00A76955"/>
    <w:rsid w:val="00A77A4E"/>
    <w:rsid w:val="00A803B2"/>
    <w:rsid w:val="00A81A02"/>
    <w:rsid w:val="00A81B02"/>
    <w:rsid w:val="00A8543E"/>
    <w:rsid w:val="00A860D5"/>
    <w:rsid w:val="00A86BA7"/>
    <w:rsid w:val="00A902A9"/>
    <w:rsid w:val="00A91E32"/>
    <w:rsid w:val="00A92F01"/>
    <w:rsid w:val="00A9693C"/>
    <w:rsid w:val="00A969CB"/>
    <w:rsid w:val="00A979A5"/>
    <w:rsid w:val="00A97D37"/>
    <w:rsid w:val="00AA1F59"/>
    <w:rsid w:val="00AA3EFC"/>
    <w:rsid w:val="00AA7631"/>
    <w:rsid w:val="00AB0AE7"/>
    <w:rsid w:val="00AB1938"/>
    <w:rsid w:val="00AB4EBD"/>
    <w:rsid w:val="00AC0741"/>
    <w:rsid w:val="00AC1612"/>
    <w:rsid w:val="00AC2246"/>
    <w:rsid w:val="00AC4120"/>
    <w:rsid w:val="00AC6257"/>
    <w:rsid w:val="00AD0826"/>
    <w:rsid w:val="00AD2B5C"/>
    <w:rsid w:val="00AD30B6"/>
    <w:rsid w:val="00AD4112"/>
    <w:rsid w:val="00AD78D3"/>
    <w:rsid w:val="00AE021E"/>
    <w:rsid w:val="00AE1FDB"/>
    <w:rsid w:val="00AE4E3E"/>
    <w:rsid w:val="00AE53B5"/>
    <w:rsid w:val="00AE57D8"/>
    <w:rsid w:val="00AF061A"/>
    <w:rsid w:val="00AF2E0A"/>
    <w:rsid w:val="00AF4D65"/>
    <w:rsid w:val="00AF76FB"/>
    <w:rsid w:val="00AF7BE7"/>
    <w:rsid w:val="00B0134D"/>
    <w:rsid w:val="00B013E4"/>
    <w:rsid w:val="00B03266"/>
    <w:rsid w:val="00B03A73"/>
    <w:rsid w:val="00B03DB6"/>
    <w:rsid w:val="00B041E6"/>
    <w:rsid w:val="00B050FA"/>
    <w:rsid w:val="00B053A6"/>
    <w:rsid w:val="00B103BA"/>
    <w:rsid w:val="00B10941"/>
    <w:rsid w:val="00B11F03"/>
    <w:rsid w:val="00B139E0"/>
    <w:rsid w:val="00B15E3D"/>
    <w:rsid w:val="00B1636F"/>
    <w:rsid w:val="00B20C01"/>
    <w:rsid w:val="00B232D9"/>
    <w:rsid w:val="00B331EA"/>
    <w:rsid w:val="00B354FD"/>
    <w:rsid w:val="00B35B2F"/>
    <w:rsid w:val="00B37CA0"/>
    <w:rsid w:val="00B408CA"/>
    <w:rsid w:val="00B44A88"/>
    <w:rsid w:val="00B45E47"/>
    <w:rsid w:val="00B469EC"/>
    <w:rsid w:val="00B56BD1"/>
    <w:rsid w:val="00B639D1"/>
    <w:rsid w:val="00B65CD4"/>
    <w:rsid w:val="00B71C82"/>
    <w:rsid w:val="00B76C25"/>
    <w:rsid w:val="00B77431"/>
    <w:rsid w:val="00B77E61"/>
    <w:rsid w:val="00B80C2E"/>
    <w:rsid w:val="00B80D75"/>
    <w:rsid w:val="00B849DA"/>
    <w:rsid w:val="00B9090F"/>
    <w:rsid w:val="00B91960"/>
    <w:rsid w:val="00B91D54"/>
    <w:rsid w:val="00B92471"/>
    <w:rsid w:val="00B95AD7"/>
    <w:rsid w:val="00BA0898"/>
    <w:rsid w:val="00BA0F66"/>
    <w:rsid w:val="00BA3ED0"/>
    <w:rsid w:val="00BA55C5"/>
    <w:rsid w:val="00BA6FAE"/>
    <w:rsid w:val="00BA72B8"/>
    <w:rsid w:val="00BB4BD9"/>
    <w:rsid w:val="00BB5D66"/>
    <w:rsid w:val="00BC15EC"/>
    <w:rsid w:val="00BC2193"/>
    <w:rsid w:val="00BC5450"/>
    <w:rsid w:val="00BC66F6"/>
    <w:rsid w:val="00BD4941"/>
    <w:rsid w:val="00BD569C"/>
    <w:rsid w:val="00BD614E"/>
    <w:rsid w:val="00BD6CFE"/>
    <w:rsid w:val="00BE6C16"/>
    <w:rsid w:val="00BF2ECD"/>
    <w:rsid w:val="00C03E42"/>
    <w:rsid w:val="00C05E7E"/>
    <w:rsid w:val="00C07661"/>
    <w:rsid w:val="00C136B2"/>
    <w:rsid w:val="00C13B28"/>
    <w:rsid w:val="00C15708"/>
    <w:rsid w:val="00C16E94"/>
    <w:rsid w:val="00C17DE5"/>
    <w:rsid w:val="00C22244"/>
    <w:rsid w:val="00C24C08"/>
    <w:rsid w:val="00C26233"/>
    <w:rsid w:val="00C30763"/>
    <w:rsid w:val="00C33471"/>
    <w:rsid w:val="00C33EBD"/>
    <w:rsid w:val="00C34F5C"/>
    <w:rsid w:val="00C35ECF"/>
    <w:rsid w:val="00C4119D"/>
    <w:rsid w:val="00C46384"/>
    <w:rsid w:val="00C47EC9"/>
    <w:rsid w:val="00C50E26"/>
    <w:rsid w:val="00C53B0C"/>
    <w:rsid w:val="00C54DF1"/>
    <w:rsid w:val="00C552BA"/>
    <w:rsid w:val="00C56E2B"/>
    <w:rsid w:val="00C6153B"/>
    <w:rsid w:val="00C6672A"/>
    <w:rsid w:val="00C6779C"/>
    <w:rsid w:val="00C72258"/>
    <w:rsid w:val="00C724F1"/>
    <w:rsid w:val="00C736F4"/>
    <w:rsid w:val="00C81100"/>
    <w:rsid w:val="00C8214E"/>
    <w:rsid w:val="00C82481"/>
    <w:rsid w:val="00C82863"/>
    <w:rsid w:val="00C9343F"/>
    <w:rsid w:val="00C95774"/>
    <w:rsid w:val="00C95C41"/>
    <w:rsid w:val="00CA069B"/>
    <w:rsid w:val="00CA2B82"/>
    <w:rsid w:val="00CA422A"/>
    <w:rsid w:val="00CA7911"/>
    <w:rsid w:val="00CB01C6"/>
    <w:rsid w:val="00CB0FCB"/>
    <w:rsid w:val="00CB15D7"/>
    <w:rsid w:val="00CB1BC6"/>
    <w:rsid w:val="00CB418A"/>
    <w:rsid w:val="00CB782A"/>
    <w:rsid w:val="00CD446F"/>
    <w:rsid w:val="00CD4924"/>
    <w:rsid w:val="00CE273B"/>
    <w:rsid w:val="00CE36B3"/>
    <w:rsid w:val="00CE4F44"/>
    <w:rsid w:val="00CE7F04"/>
    <w:rsid w:val="00CF106A"/>
    <w:rsid w:val="00CF1124"/>
    <w:rsid w:val="00CF1282"/>
    <w:rsid w:val="00CF62B8"/>
    <w:rsid w:val="00CF6A7E"/>
    <w:rsid w:val="00D07C96"/>
    <w:rsid w:val="00D16121"/>
    <w:rsid w:val="00D167C5"/>
    <w:rsid w:val="00D17AB0"/>
    <w:rsid w:val="00D21AB6"/>
    <w:rsid w:val="00D21CF5"/>
    <w:rsid w:val="00D3211F"/>
    <w:rsid w:val="00D3697D"/>
    <w:rsid w:val="00D40494"/>
    <w:rsid w:val="00D50F9E"/>
    <w:rsid w:val="00D55236"/>
    <w:rsid w:val="00D6030B"/>
    <w:rsid w:val="00D6303E"/>
    <w:rsid w:val="00D6411F"/>
    <w:rsid w:val="00D67C93"/>
    <w:rsid w:val="00D70002"/>
    <w:rsid w:val="00D7048B"/>
    <w:rsid w:val="00D71D6C"/>
    <w:rsid w:val="00D7373A"/>
    <w:rsid w:val="00D758BF"/>
    <w:rsid w:val="00D80FE0"/>
    <w:rsid w:val="00D84C67"/>
    <w:rsid w:val="00D84FFA"/>
    <w:rsid w:val="00D9487E"/>
    <w:rsid w:val="00D96A1D"/>
    <w:rsid w:val="00D9741B"/>
    <w:rsid w:val="00DA0EEC"/>
    <w:rsid w:val="00DA1CA0"/>
    <w:rsid w:val="00DA5BFA"/>
    <w:rsid w:val="00DB34DE"/>
    <w:rsid w:val="00DB6DB9"/>
    <w:rsid w:val="00DC0A65"/>
    <w:rsid w:val="00DC3967"/>
    <w:rsid w:val="00DC6690"/>
    <w:rsid w:val="00DC699D"/>
    <w:rsid w:val="00DD3800"/>
    <w:rsid w:val="00DE04B0"/>
    <w:rsid w:val="00DE1059"/>
    <w:rsid w:val="00DE50FA"/>
    <w:rsid w:val="00DF265E"/>
    <w:rsid w:val="00DF35C1"/>
    <w:rsid w:val="00DF492D"/>
    <w:rsid w:val="00DF49C8"/>
    <w:rsid w:val="00DF676B"/>
    <w:rsid w:val="00DF6855"/>
    <w:rsid w:val="00DF759D"/>
    <w:rsid w:val="00E0009D"/>
    <w:rsid w:val="00E06F59"/>
    <w:rsid w:val="00E07049"/>
    <w:rsid w:val="00E108F6"/>
    <w:rsid w:val="00E1626C"/>
    <w:rsid w:val="00E16D9C"/>
    <w:rsid w:val="00E24934"/>
    <w:rsid w:val="00E2590E"/>
    <w:rsid w:val="00E26757"/>
    <w:rsid w:val="00E27A5D"/>
    <w:rsid w:val="00E27BC3"/>
    <w:rsid w:val="00E32850"/>
    <w:rsid w:val="00E374C3"/>
    <w:rsid w:val="00E5034D"/>
    <w:rsid w:val="00E50C13"/>
    <w:rsid w:val="00E51DC6"/>
    <w:rsid w:val="00E55CBC"/>
    <w:rsid w:val="00E55E99"/>
    <w:rsid w:val="00E575F4"/>
    <w:rsid w:val="00E57CC5"/>
    <w:rsid w:val="00E604B6"/>
    <w:rsid w:val="00E60522"/>
    <w:rsid w:val="00E606A3"/>
    <w:rsid w:val="00E60F6E"/>
    <w:rsid w:val="00E63470"/>
    <w:rsid w:val="00E64987"/>
    <w:rsid w:val="00E7064F"/>
    <w:rsid w:val="00E70DFE"/>
    <w:rsid w:val="00E70FA6"/>
    <w:rsid w:val="00E81AF5"/>
    <w:rsid w:val="00E832CA"/>
    <w:rsid w:val="00E84DCE"/>
    <w:rsid w:val="00E8572A"/>
    <w:rsid w:val="00E87FB9"/>
    <w:rsid w:val="00E937A6"/>
    <w:rsid w:val="00E953B0"/>
    <w:rsid w:val="00E967CA"/>
    <w:rsid w:val="00E9719E"/>
    <w:rsid w:val="00E97897"/>
    <w:rsid w:val="00EA2300"/>
    <w:rsid w:val="00EA2937"/>
    <w:rsid w:val="00EC26BB"/>
    <w:rsid w:val="00EC31F0"/>
    <w:rsid w:val="00EC4C33"/>
    <w:rsid w:val="00EC54BA"/>
    <w:rsid w:val="00ED1448"/>
    <w:rsid w:val="00ED4227"/>
    <w:rsid w:val="00ED46F3"/>
    <w:rsid w:val="00ED671C"/>
    <w:rsid w:val="00ED75BD"/>
    <w:rsid w:val="00EE0776"/>
    <w:rsid w:val="00EE5367"/>
    <w:rsid w:val="00EE69D1"/>
    <w:rsid w:val="00EF4B05"/>
    <w:rsid w:val="00EF4C4D"/>
    <w:rsid w:val="00EF568A"/>
    <w:rsid w:val="00EF6765"/>
    <w:rsid w:val="00F00356"/>
    <w:rsid w:val="00F03958"/>
    <w:rsid w:val="00F05181"/>
    <w:rsid w:val="00F1135C"/>
    <w:rsid w:val="00F14EF0"/>
    <w:rsid w:val="00F15BC0"/>
    <w:rsid w:val="00F17EA3"/>
    <w:rsid w:val="00F203DF"/>
    <w:rsid w:val="00F24371"/>
    <w:rsid w:val="00F24BF9"/>
    <w:rsid w:val="00F27E5A"/>
    <w:rsid w:val="00F325D5"/>
    <w:rsid w:val="00F33D4C"/>
    <w:rsid w:val="00F35480"/>
    <w:rsid w:val="00F36F29"/>
    <w:rsid w:val="00F422CA"/>
    <w:rsid w:val="00F43AC9"/>
    <w:rsid w:val="00F43CBA"/>
    <w:rsid w:val="00F44970"/>
    <w:rsid w:val="00F45871"/>
    <w:rsid w:val="00F5146A"/>
    <w:rsid w:val="00F518C9"/>
    <w:rsid w:val="00F51BC5"/>
    <w:rsid w:val="00F56FAC"/>
    <w:rsid w:val="00F61345"/>
    <w:rsid w:val="00F617B8"/>
    <w:rsid w:val="00F619C0"/>
    <w:rsid w:val="00F61C12"/>
    <w:rsid w:val="00F63DD8"/>
    <w:rsid w:val="00F63EF7"/>
    <w:rsid w:val="00F727EF"/>
    <w:rsid w:val="00F735E6"/>
    <w:rsid w:val="00F76BF4"/>
    <w:rsid w:val="00F81FD2"/>
    <w:rsid w:val="00F8492D"/>
    <w:rsid w:val="00F85897"/>
    <w:rsid w:val="00F85B75"/>
    <w:rsid w:val="00F862F6"/>
    <w:rsid w:val="00F86A35"/>
    <w:rsid w:val="00F91507"/>
    <w:rsid w:val="00F950B0"/>
    <w:rsid w:val="00F962D6"/>
    <w:rsid w:val="00FA14A4"/>
    <w:rsid w:val="00FA25BE"/>
    <w:rsid w:val="00FA5D7E"/>
    <w:rsid w:val="00FB0CEA"/>
    <w:rsid w:val="00FB0F00"/>
    <w:rsid w:val="00FB2F6A"/>
    <w:rsid w:val="00FB467F"/>
    <w:rsid w:val="00FB4D55"/>
    <w:rsid w:val="00FC25FF"/>
    <w:rsid w:val="00FC484F"/>
    <w:rsid w:val="00FC4A26"/>
    <w:rsid w:val="00FC514E"/>
    <w:rsid w:val="00FD17C9"/>
    <w:rsid w:val="00FD3F57"/>
    <w:rsid w:val="00FD58F6"/>
    <w:rsid w:val="00FE0D73"/>
    <w:rsid w:val="00FE3A25"/>
    <w:rsid w:val="00FE539B"/>
    <w:rsid w:val="00FE7D45"/>
    <w:rsid w:val="00FF36ED"/>
    <w:rsid w:val="00FF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C77AC"/>
  <w15:docId w15:val="{86CD75AF-00BD-42D1-9F1B-D5DAFDE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356"/>
    <w:rPr>
      <w:rFonts w:ascii="Times New Roman" w:hAnsi="Times New Roman"/>
      <w:sz w:val="24"/>
      <w:szCs w:val="24"/>
      <w:lang w:val="en-GB" w:eastAsia="zh-CN"/>
    </w:rPr>
  </w:style>
  <w:style w:type="paragraph" w:styleId="Heading2">
    <w:name w:val="heading 2"/>
    <w:basedOn w:val="Normal"/>
    <w:next w:val="Normal"/>
    <w:link w:val="Heading2Char"/>
    <w:uiPriority w:val="9"/>
    <w:semiHidden/>
    <w:unhideWhenUsed/>
    <w:qFormat/>
    <w:rsid w:val="00BA7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933B2"/>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00356"/>
    <w:pPr>
      <w:spacing w:before="100" w:beforeAutospacing="1" w:after="100" w:afterAutospacing="1"/>
    </w:pPr>
  </w:style>
  <w:style w:type="character" w:customStyle="1" w:styleId="BodyText2Char">
    <w:name w:val="Body Text 2 Char"/>
    <w:link w:val="BodyText2"/>
    <w:semiHidden/>
    <w:rsid w:val="00F00356"/>
    <w:rPr>
      <w:rFonts w:ascii="Times New Roman" w:eastAsia="SimSun" w:hAnsi="Times New Roman" w:cs="Times New Roman"/>
      <w:sz w:val="24"/>
      <w:szCs w:val="24"/>
      <w:lang w:val="en-GB"/>
    </w:rPr>
  </w:style>
  <w:style w:type="paragraph" w:styleId="Header">
    <w:name w:val="header"/>
    <w:basedOn w:val="Normal"/>
    <w:link w:val="HeaderChar"/>
    <w:uiPriority w:val="99"/>
    <w:semiHidden/>
    <w:rsid w:val="00F00356"/>
    <w:pPr>
      <w:tabs>
        <w:tab w:val="center" w:pos="4320"/>
        <w:tab w:val="right" w:pos="8640"/>
      </w:tabs>
    </w:pPr>
  </w:style>
  <w:style w:type="character" w:customStyle="1" w:styleId="HeaderChar">
    <w:name w:val="Header Char"/>
    <w:link w:val="Header"/>
    <w:uiPriority w:val="99"/>
    <w:semiHidden/>
    <w:rsid w:val="00F00356"/>
    <w:rPr>
      <w:rFonts w:ascii="Times New Roman" w:eastAsia="SimSun" w:hAnsi="Times New Roman" w:cs="Times New Roman"/>
      <w:sz w:val="24"/>
      <w:szCs w:val="24"/>
      <w:lang w:val="en-GB"/>
    </w:rPr>
  </w:style>
  <w:style w:type="paragraph" w:styleId="Footer">
    <w:name w:val="footer"/>
    <w:basedOn w:val="Normal"/>
    <w:link w:val="FooterChar"/>
    <w:semiHidden/>
    <w:rsid w:val="00F00356"/>
    <w:pPr>
      <w:tabs>
        <w:tab w:val="center" w:pos="4320"/>
        <w:tab w:val="right" w:pos="8640"/>
      </w:tabs>
    </w:pPr>
  </w:style>
  <w:style w:type="character" w:customStyle="1" w:styleId="FooterChar">
    <w:name w:val="Footer Char"/>
    <w:link w:val="Footer"/>
    <w:semiHidden/>
    <w:rsid w:val="00F00356"/>
    <w:rPr>
      <w:rFonts w:ascii="Times New Roman" w:eastAsia="SimSun" w:hAnsi="Times New Roman" w:cs="Times New Roman"/>
      <w:sz w:val="24"/>
      <w:szCs w:val="24"/>
      <w:lang w:val="en-GB"/>
    </w:rPr>
  </w:style>
  <w:style w:type="paragraph" w:customStyle="1" w:styleId="bt9introjustifiedgulliver">
    <w:name w:val="bt9introjustifiedgulliver"/>
    <w:basedOn w:val="Normal"/>
    <w:rsid w:val="00F00356"/>
    <w:pPr>
      <w:spacing w:before="100" w:beforeAutospacing="1" w:after="100" w:afterAutospacing="1"/>
    </w:pPr>
  </w:style>
  <w:style w:type="paragraph" w:styleId="ListParagraph">
    <w:name w:val="List Paragraph"/>
    <w:basedOn w:val="Normal"/>
    <w:uiPriority w:val="34"/>
    <w:qFormat/>
    <w:rsid w:val="00F00356"/>
    <w:pPr>
      <w:spacing w:after="200" w:line="276" w:lineRule="auto"/>
      <w:ind w:left="720"/>
    </w:pPr>
    <w:rPr>
      <w:rFonts w:ascii="Calibri" w:hAnsi="Calibri"/>
      <w:sz w:val="22"/>
      <w:szCs w:val="22"/>
      <w:lang w:val="en-US"/>
    </w:rPr>
  </w:style>
  <w:style w:type="paragraph" w:styleId="BalloonText">
    <w:name w:val="Balloon Text"/>
    <w:basedOn w:val="Normal"/>
    <w:link w:val="BalloonTextChar"/>
    <w:uiPriority w:val="99"/>
    <w:semiHidden/>
    <w:unhideWhenUsed/>
    <w:rsid w:val="005E7F4E"/>
    <w:rPr>
      <w:rFonts w:ascii="Tahoma" w:hAnsi="Tahoma" w:cs="Tahoma"/>
      <w:sz w:val="16"/>
      <w:szCs w:val="16"/>
    </w:rPr>
  </w:style>
  <w:style w:type="character" w:customStyle="1" w:styleId="BalloonTextChar">
    <w:name w:val="Balloon Text Char"/>
    <w:link w:val="BalloonText"/>
    <w:uiPriority w:val="99"/>
    <w:semiHidden/>
    <w:rsid w:val="005E7F4E"/>
    <w:rPr>
      <w:rFonts w:ascii="Tahoma" w:hAnsi="Tahoma" w:cs="Tahoma"/>
      <w:sz w:val="16"/>
      <w:szCs w:val="16"/>
      <w:lang w:val="en-GB"/>
    </w:rPr>
  </w:style>
  <w:style w:type="table" w:styleId="TableGrid">
    <w:name w:val="Table Grid"/>
    <w:basedOn w:val="TableNormal"/>
    <w:uiPriority w:val="59"/>
    <w:rsid w:val="00A7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5EDA"/>
    <w:rPr>
      <w:color w:val="0000FF"/>
      <w:u w:val="single"/>
    </w:rPr>
  </w:style>
  <w:style w:type="paragraph" w:customStyle="1" w:styleId="Default">
    <w:name w:val="Default"/>
    <w:rsid w:val="00B1636F"/>
    <w:pPr>
      <w:autoSpaceDE w:val="0"/>
      <w:autoSpaceDN w:val="0"/>
      <w:adjustRightInd w:val="0"/>
    </w:pPr>
    <w:rPr>
      <w:rFonts w:ascii="Lucida Sans Unicode" w:hAnsi="Lucida Sans Unicode" w:cs="Lucida Sans Unicode"/>
      <w:color w:val="000000"/>
      <w:sz w:val="24"/>
      <w:szCs w:val="24"/>
      <w:lang w:val="en-MY" w:eastAsia="zh-CN"/>
    </w:rPr>
  </w:style>
  <w:style w:type="character" w:customStyle="1" w:styleId="Heading3Char">
    <w:name w:val="Heading 3 Char"/>
    <w:link w:val="Heading3"/>
    <w:rsid w:val="007933B2"/>
    <w:rPr>
      <w:rFonts w:ascii="Arial" w:eastAsia="Times New Roman" w:hAnsi="Arial" w:cs="Arial"/>
      <w:b/>
      <w:bCs/>
      <w:sz w:val="26"/>
      <w:szCs w:val="26"/>
      <w:lang w:val="en-GB" w:eastAsia="en-US"/>
    </w:rPr>
  </w:style>
  <w:style w:type="character" w:styleId="CommentReference">
    <w:name w:val="annotation reference"/>
    <w:uiPriority w:val="99"/>
    <w:semiHidden/>
    <w:unhideWhenUsed/>
    <w:rsid w:val="00954156"/>
    <w:rPr>
      <w:sz w:val="16"/>
      <w:szCs w:val="16"/>
    </w:rPr>
  </w:style>
  <w:style w:type="paragraph" w:styleId="CommentText">
    <w:name w:val="annotation text"/>
    <w:basedOn w:val="Normal"/>
    <w:link w:val="CommentTextChar"/>
    <w:uiPriority w:val="99"/>
    <w:semiHidden/>
    <w:unhideWhenUsed/>
    <w:rsid w:val="00954156"/>
    <w:rPr>
      <w:sz w:val="20"/>
      <w:szCs w:val="20"/>
    </w:rPr>
  </w:style>
  <w:style w:type="character" w:customStyle="1" w:styleId="CommentTextChar">
    <w:name w:val="Comment Text Char"/>
    <w:link w:val="CommentText"/>
    <w:uiPriority w:val="99"/>
    <w:semiHidden/>
    <w:rsid w:val="0095415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954156"/>
    <w:rPr>
      <w:b/>
      <w:bCs/>
    </w:rPr>
  </w:style>
  <w:style w:type="character" w:customStyle="1" w:styleId="CommentSubjectChar">
    <w:name w:val="Comment Subject Char"/>
    <w:link w:val="CommentSubject"/>
    <w:uiPriority w:val="99"/>
    <w:semiHidden/>
    <w:rsid w:val="00954156"/>
    <w:rPr>
      <w:rFonts w:ascii="Times New Roman" w:hAnsi="Times New Roman"/>
      <w:b/>
      <w:bCs/>
      <w:lang w:val="en-GB"/>
    </w:rPr>
  </w:style>
  <w:style w:type="paragraph" w:styleId="Revision">
    <w:name w:val="Revision"/>
    <w:hidden/>
    <w:uiPriority w:val="99"/>
    <w:semiHidden/>
    <w:rsid w:val="00954156"/>
    <w:rPr>
      <w:rFonts w:ascii="Times New Roman" w:hAnsi="Times New Roman"/>
      <w:sz w:val="24"/>
      <w:szCs w:val="24"/>
      <w:lang w:val="en-GB" w:eastAsia="zh-CN"/>
    </w:rPr>
  </w:style>
  <w:style w:type="paragraph" w:styleId="NormalWeb">
    <w:name w:val="Normal (Web)"/>
    <w:basedOn w:val="Normal"/>
    <w:uiPriority w:val="99"/>
    <w:rsid w:val="00757C86"/>
    <w:pPr>
      <w:spacing w:before="100" w:beforeAutospacing="1" w:after="100" w:afterAutospacing="1"/>
    </w:pPr>
  </w:style>
  <w:style w:type="character" w:customStyle="1" w:styleId="Heading2Char">
    <w:name w:val="Heading 2 Char"/>
    <w:link w:val="Heading2"/>
    <w:uiPriority w:val="9"/>
    <w:semiHidden/>
    <w:rsid w:val="00BA72B8"/>
    <w:rPr>
      <w:rFonts w:ascii="Cambria" w:eastAsia="SimSun" w:hAnsi="Cambria" w:cs="Times New Roman"/>
      <w:b/>
      <w:bCs/>
      <w:i/>
      <w:iCs/>
      <w:sz w:val="28"/>
      <w:szCs w:val="28"/>
      <w:lang w:val="en-GB"/>
    </w:rPr>
  </w:style>
  <w:style w:type="paragraph" w:customStyle="1" w:styleId="txtnormal">
    <w:name w:val="txtnormal"/>
    <w:basedOn w:val="Normal"/>
    <w:rsid w:val="004717D6"/>
    <w:pPr>
      <w:spacing w:before="100" w:beforeAutospacing="1" w:after="100" w:afterAutospacing="1"/>
    </w:pPr>
    <w:rPr>
      <w:rFonts w:eastAsia="Times New Roman"/>
      <w:lang w:val="en-MY" w:eastAsia="en-MY"/>
    </w:rPr>
  </w:style>
  <w:style w:type="character" w:styleId="Strong">
    <w:name w:val="Strong"/>
    <w:basedOn w:val="DefaultParagraphFont"/>
    <w:uiPriority w:val="22"/>
    <w:qFormat/>
    <w:rsid w:val="008752F5"/>
    <w:rPr>
      <w:b/>
      <w:bCs/>
    </w:rPr>
  </w:style>
  <w:style w:type="paragraph" w:styleId="PlainText">
    <w:name w:val="Plain Text"/>
    <w:basedOn w:val="Normal"/>
    <w:link w:val="PlainTextChar"/>
    <w:uiPriority w:val="99"/>
    <w:semiHidden/>
    <w:unhideWhenUsed/>
    <w:rsid w:val="006943B0"/>
    <w:rPr>
      <w:rFonts w:ascii="Calibri" w:eastAsiaTheme="minorEastAsia" w:hAnsi="Calibri" w:cstheme="minorBidi"/>
      <w:sz w:val="22"/>
      <w:szCs w:val="21"/>
      <w:lang w:val="en-MY"/>
    </w:rPr>
  </w:style>
  <w:style w:type="character" w:customStyle="1" w:styleId="PlainTextChar">
    <w:name w:val="Plain Text Char"/>
    <w:basedOn w:val="DefaultParagraphFont"/>
    <w:link w:val="PlainText"/>
    <w:uiPriority w:val="99"/>
    <w:semiHidden/>
    <w:rsid w:val="006943B0"/>
    <w:rPr>
      <w:rFonts w:eastAsiaTheme="minorEastAsia" w:cstheme="minorBidi"/>
      <w:sz w:val="22"/>
      <w:szCs w:val="21"/>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1799">
      <w:bodyDiv w:val="1"/>
      <w:marLeft w:val="0"/>
      <w:marRight w:val="0"/>
      <w:marTop w:val="0"/>
      <w:marBottom w:val="0"/>
      <w:divBdr>
        <w:top w:val="none" w:sz="0" w:space="0" w:color="auto"/>
        <w:left w:val="none" w:sz="0" w:space="0" w:color="auto"/>
        <w:bottom w:val="none" w:sz="0" w:space="0" w:color="auto"/>
        <w:right w:val="none" w:sz="0" w:space="0" w:color="auto"/>
      </w:divBdr>
    </w:div>
    <w:div w:id="723063622">
      <w:bodyDiv w:val="1"/>
      <w:marLeft w:val="0"/>
      <w:marRight w:val="0"/>
      <w:marTop w:val="0"/>
      <w:marBottom w:val="0"/>
      <w:divBdr>
        <w:top w:val="none" w:sz="0" w:space="0" w:color="auto"/>
        <w:left w:val="none" w:sz="0" w:space="0" w:color="auto"/>
        <w:bottom w:val="none" w:sz="0" w:space="0" w:color="auto"/>
        <w:right w:val="none" w:sz="0" w:space="0" w:color="auto"/>
      </w:divBdr>
    </w:div>
    <w:div w:id="737047762">
      <w:bodyDiv w:val="1"/>
      <w:marLeft w:val="0"/>
      <w:marRight w:val="0"/>
      <w:marTop w:val="0"/>
      <w:marBottom w:val="0"/>
      <w:divBdr>
        <w:top w:val="none" w:sz="0" w:space="0" w:color="auto"/>
        <w:left w:val="none" w:sz="0" w:space="0" w:color="auto"/>
        <w:bottom w:val="none" w:sz="0" w:space="0" w:color="auto"/>
        <w:right w:val="none" w:sz="0" w:space="0" w:color="auto"/>
      </w:divBdr>
    </w:div>
    <w:div w:id="976379195">
      <w:bodyDiv w:val="1"/>
      <w:marLeft w:val="0"/>
      <w:marRight w:val="0"/>
      <w:marTop w:val="0"/>
      <w:marBottom w:val="0"/>
      <w:divBdr>
        <w:top w:val="none" w:sz="0" w:space="0" w:color="auto"/>
        <w:left w:val="none" w:sz="0" w:space="0" w:color="auto"/>
        <w:bottom w:val="none" w:sz="0" w:space="0" w:color="auto"/>
        <w:right w:val="none" w:sz="0" w:space="0" w:color="auto"/>
      </w:divBdr>
    </w:div>
    <w:div w:id="1101102463">
      <w:bodyDiv w:val="1"/>
      <w:marLeft w:val="0"/>
      <w:marRight w:val="0"/>
      <w:marTop w:val="0"/>
      <w:marBottom w:val="0"/>
      <w:divBdr>
        <w:top w:val="none" w:sz="0" w:space="0" w:color="auto"/>
        <w:left w:val="none" w:sz="0" w:space="0" w:color="auto"/>
        <w:bottom w:val="none" w:sz="0" w:space="0" w:color="auto"/>
        <w:right w:val="none" w:sz="0" w:space="0" w:color="auto"/>
      </w:divBdr>
    </w:div>
    <w:div w:id="1345136286">
      <w:bodyDiv w:val="1"/>
      <w:marLeft w:val="0"/>
      <w:marRight w:val="0"/>
      <w:marTop w:val="0"/>
      <w:marBottom w:val="0"/>
      <w:divBdr>
        <w:top w:val="none" w:sz="0" w:space="0" w:color="auto"/>
        <w:left w:val="none" w:sz="0" w:space="0" w:color="auto"/>
        <w:bottom w:val="none" w:sz="0" w:space="0" w:color="auto"/>
        <w:right w:val="none" w:sz="0" w:space="0" w:color="auto"/>
      </w:divBdr>
    </w:div>
    <w:div w:id="1713653352">
      <w:bodyDiv w:val="1"/>
      <w:marLeft w:val="0"/>
      <w:marRight w:val="0"/>
      <w:marTop w:val="0"/>
      <w:marBottom w:val="0"/>
      <w:divBdr>
        <w:top w:val="none" w:sz="0" w:space="0" w:color="auto"/>
        <w:left w:val="none" w:sz="0" w:space="0" w:color="auto"/>
        <w:bottom w:val="none" w:sz="0" w:space="0" w:color="auto"/>
        <w:right w:val="none" w:sz="0" w:space="0" w:color="auto"/>
      </w:divBdr>
    </w:div>
    <w:div w:id="1819416330">
      <w:bodyDiv w:val="1"/>
      <w:marLeft w:val="0"/>
      <w:marRight w:val="0"/>
      <w:marTop w:val="0"/>
      <w:marBottom w:val="0"/>
      <w:divBdr>
        <w:top w:val="none" w:sz="0" w:space="0" w:color="auto"/>
        <w:left w:val="none" w:sz="0" w:space="0" w:color="auto"/>
        <w:bottom w:val="none" w:sz="0" w:space="0" w:color="auto"/>
        <w:right w:val="none" w:sz="0" w:space="0" w:color="auto"/>
      </w:divBdr>
    </w:div>
    <w:div w:id="19995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imejjiw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51D6-C8DB-46EE-B36F-F4E823AE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5460</CharactersWithSpaces>
  <SharedDoc>false</SharedDoc>
  <HLinks>
    <vt:vector size="12" baseType="variant">
      <vt:variant>
        <vt:i4>3342383</vt:i4>
      </vt:variant>
      <vt:variant>
        <vt:i4>3</vt:i4>
      </vt:variant>
      <vt:variant>
        <vt:i4>0</vt:i4>
      </vt:variant>
      <vt:variant>
        <vt:i4>5</vt:i4>
      </vt:variant>
      <vt:variant>
        <vt:lpwstr>http://www.crestbuilder.com.my/</vt:lpwstr>
      </vt:variant>
      <vt:variant>
        <vt:lpwstr/>
      </vt:variant>
      <vt:variant>
        <vt:i4>3342383</vt:i4>
      </vt:variant>
      <vt:variant>
        <vt:i4>0</vt:i4>
      </vt:variant>
      <vt:variant>
        <vt:i4>0</vt:i4>
      </vt:variant>
      <vt:variant>
        <vt:i4>5</vt:i4>
      </vt:variant>
      <vt:variant>
        <vt:lpwstr>http://www.crestbuilder.com.my/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Tiew Siau Wen</cp:lastModifiedBy>
  <cp:revision>2</cp:revision>
  <cp:lastPrinted>2017-11-28T06:19:00Z</cp:lastPrinted>
  <dcterms:created xsi:type="dcterms:W3CDTF">2017-11-28T10:42:00Z</dcterms:created>
  <dcterms:modified xsi:type="dcterms:W3CDTF">2017-11-28T10:42:00Z</dcterms:modified>
</cp:coreProperties>
</file>